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555" w:rsidRPr="00951AAC" w:rsidRDefault="002202AC" w:rsidP="00A25555">
      <w:pPr>
        <w:jc w:val="center"/>
        <w:rPr>
          <w:rFonts w:ascii="方正小标宋简体" w:eastAsia="方正小标宋简体"/>
          <w:sz w:val="28"/>
          <w:szCs w:val="44"/>
        </w:rPr>
      </w:pPr>
      <w:r>
        <w:rPr>
          <w:rFonts w:ascii="方正小标宋简体" w:eastAsia="方正小标宋简体" w:hint="eastAsia"/>
          <w:sz w:val="28"/>
          <w:szCs w:val="44"/>
        </w:rPr>
        <w:t>岗位聘用</w:t>
      </w:r>
      <w:r w:rsidR="00A25555">
        <w:rPr>
          <w:rFonts w:ascii="方正小标宋简体" w:eastAsia="方正小标宋简体" w:hint="eastAsia"/>
          <w:sz w:val="28"/>
          <w:szCs w:val="44"/>
        </w:rPr>
        <w:t>量化办法</w:t>
      </w:r>
      <w:r w:rsidR="00FC621D">
        <w:rPr>
          <w:rFonts w:ascii="方正小标宋简体" w:eastAsia="方正小标宋简体" w:hint="eastAsia"/>
          <w:sz w:val="28"/>
          <w:szCs w:val="44"/>
        </w:rPr>
        <w:t>(2013版、2015版)</w:t>
      </w:r>
      <w:r w:rsidR="00A25555">
        <w:rPr>
          <w:rFonts w:ascii="方正小标宋简体" w:eastAsia="方正小标宋简体" w:hint="eastAsia"/>
          <w:sz w:val="28"/>
          <w:szCs w:val="44"/>
        </w:rPr>
        <w:t>比较明细一览表（教学工作）</w:t>
      </w:r>
    </w:p>
    <w:tbl>
      <w:tblPr>
        <w:tblStyle w:val="a5"/>
        <w:tblW w:w="14992" w:type="dxa"/>
        <w:tblLook w:val="04A0"/>
      </w:tblPr>
      <w:tblGrid>
        <w:gridCol w:w="744"/>
        <w:gridCol w:w="2487"/>
        <w:gridCol w:w="4390"/>
        <w:gridCol w:w="4536"/>
        <w:gridCol w:w="2835"/>
      </w:tblGrid>
      <w:tr w:rsidR="00A25555" w:rsidRPr="00672A28" w:rsidTr="003219BD">
        <w:trPr>
          <w:trHeight w:val="367"/>
        </w:trPr>
        <w:tc>
          <w:tcPr>
            <w:tcW w:w="3231" w:type="dxa"/>
            <w:gridSpan w:val="2"/>
            <w:vAlign w:val="center"/>
          </w:tcPr>
          <w:p w:rsidR="00A25555" w:rsidRPr="00672A28" w:rsidRDefault="00A25555" w:rsidP="003219BD">
            <w:pPr>
              <w:jc w:val="center"/>
              <w:rPr>
                <w:rFonts w:ascii="仿宋_GB2312" w:eastAsia="仿宋_GB2312"/>
                <w:sz w:val="24"/>
                <w:szCs w:val="24"/>
              </w:rPr>
            </w:pPr>
          </w:p>
        </w:tc>
        <w:tc>
          <w:tcPr>
            <w:tcW w:w="4390" w:type="dxa"/>
            <w:vAlign w:val="center"/>
          </w:tcPr>
          <w:p w:rsidR="00A25555" w:rsidRPr="00F529E4" w:rsidRDefault="00A25555" w:rsidP="003219BD">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泰山学院教师职称推荐评审量化考核暂行办法</w:t>
            </w:r>
            <w:r>
              <w:rPr>
                <w:rFonts w:ascii="仿宋_GB2312" w:eastAsia="仿宋_GB2312" w:hint="eastAsia"/>
                <w:b/>
                <w:sz w:val="24"/>
                <w:szCs w:val="24"/>
              </w:rPr>
              <w:t>（</w:t>
            </w:r>
            <w:r w:rsidRPr="00C64D70">
              <w:rPr>
                <w:rFonts w:ascii="仿宋_GB2312" w:eastAsia="仿宋_GB2312" w:hint="eastAsia"/>
                <w:b/>
                <w:sz w:val="24"/>
                <w:szCs w:val="24"/>
              </w:rPr>
              <w:t>泰院政发〔2013〕63 号</w:t>
            </w:r>
            <w:r>
              <w:rPr>
                <w:rFonts w:ascii="仿宋_GB2312" w:eastAsia="仿宋_GB2312" w:hint="eastAsia"/>
                <w:b/>
                <w:sz w:val="24"/>
                <w:szCs w:val="24"/>
              </w:rPr>
              <w:t>）</w:t>
            </w:r>
          </w:p>
        </w:tc>
        <w:tc>
          <w:tcPr>
            <w:tcW w:w="4536" w:type="dxa"/>
            <w:vAlign w:val="center"/>
          </w:tcPr>
          <w:p w:rsidR="00A25555" w:rsidRPr="00F529E4" w:rsidRDefault="00A25555" w:rsidP="003219BD">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泰山学院教师职称推荐评审量化考核办法</w:t>
            </w:r>
            <w:r>
              <w:rPr>
                <w:rFonts w:ascii="仿宋_GB2312" w:eastAsia="仿宋_GB2312" w:hint="eastAsia"/>
                <w:b/>
                <w:sz w:val="24"/>
                <w:szCs w:val="24"/>
              </w:rPr>
              <w:t>（</w:t>
            </w:r>
            <w:r w:rsidRPr="00C64D70">
              <w:rPr>
                <w:rFonts w:ascii="仿宋_GB2312" w:eastAsia="仿宋_GB2312" w:hint="eastAsia"/>
                <w:b/>
                <w:sz w:val="24"/>
                <w:szCs w:val="24"/>
              </w:rPr>
              <w:t>泰院政发〔2015〕4 号</w:t>
            </w:r>
            <w:r>
              <w:rPr>
                <w:rFonts w:ascii="仿宋_GB2312" w:eastAsia="仿宋_GB2312" w:hint="eastAsia"/>
                <w:b/>
                <w:sz w:val="24"/>
                <w:szCs w:val="24"/>
              </w:rPr>
              <w:t>）</w:t>
            </w:r>
          </w:p>
        </w:tc>
        <w:tc>
          <w:tcPr>
            <w:tcW w:w="2835" w:type="dxa"/>
            <w:vAlign w:val="center"/>
          </w:tcPr>
          <w:p w:rsidR="00A25555" w:rsidRPr="00F529E4" w:rsidRDefault="00A25555" w:rsidP="003219BD">
            <w:pPr>
              <w:jc w:val="center"/>
              <w:rPr>
                <w:rFonts w:ascii="仿宋_GB2312" w:eastAsia="仿宋_GB2312"/>
                <w:b/>
                <w:sz w:val="24"/>
                <w:szCs w:val="24"/>
              </w:rPr>
            </w:pPr>
            <w:r>
              <w:rPr>
                <w:rFonts w:ascii="仿宋_GB2312" w:eastAsia="仿宋_GB2312" w:hint="eastAsia"/>
                <w:b/>
                <w:sz w:val="24"/>
                <w:szCs w:val="24"/>
              </w:rPr>
              <w:t>2015年文件的变化情况</w:t>
            </w:r>
          </w:p>
        </w:tc>
      </w:tr>
      <w:tr w:rsidR="00822ACE" w:rsidRPr="00672A28" w:rsidTr="003D5E18">
        <w:trPr>
          <w:trHeight w:val="998"/>
        </w:trPr>
        <w:tc>
          <w:tcPr>
            <w:tcW w:w="3231" w:type="dxa"/>
            <w:gridSpan w:val="2"/>
            <w:vAlign w:val="center"/>
          </w:tcPr>
          <w:p w:rsidR="00822ACE" w:rsidRPr="00F529E4" w:rsidRDefault="00822ACE" w:rsidP="003219BD">
            <w:pPr>
              <w:jc w:val="center"/>
              <w:rPr>
                <w:rFonts w:ascii="仿宋_GB2312" w:eastAsia="仿宋_GB2312"/>
                <w:b/>
                <w:sz w:val="24"/>
                <w:szCs w:val="24"/>
              </w:rPr>
            </w:pPr>
            <w:r>
              <w:rPr>
                <w:rFonts w:ascii="仿宋_GB2312" w:eastAsia="仿宋_GB2312" w:hint="eastAsia"/>
                <w:b/>
                <w:sz w:val="24"/>
                <w:szCs w:val="24"/>
              </w:rPr>
              <w:t>1.教学工作量与教学质量</w:t>
            </w:r>
          </w:p>
        </w:tc>
        <w:tc>
          <w:tcPr>
            <w:tcW w:w="4390" w:type="dxa"/>
            <w:vAlign w:val="center"/>
          </w:tcPr>
          <w:p w:rsidR="00822ACE" w:rsidRPr="00F529E4" w:rsidRDefault="00822ACE" w:rsidP="00B71109">
            <w:pPr>
              <w:spacing w:line="240" w:lineRule="exact"/>
              <w:jc w:val="left"/>
              <w:rPr>
                <w:rFonts w:ascii="仿宋_GB2312" w:eastAsia="仿宋_GB2312"/>
                <w:sz w:val="22"/>
                <w:szCs w:val="24"/>
              </w:rPr>
            </w:pPr>
            <w:r>
              <w:rPr>
                <w:rFonts w:ascii="仿宋_GB2312" w:eastAsia="仿宋_GB2312" w:hint="eastAsia"/>
                <w:sz w:val="22"/>
                <w:szCs w:val="24"/>
              </w:rPr>
              <w:t>年均教学工作量基数为270个，达不到计分基数的，按每个1分的标准减分；超过计分基数的，按每10个2分的标准加分。</w:t>
            </w:r>
          </w:p>
        </w:tc>
        <w:tc>
          <w:tcPr>
            <w:tcW w:w="4536" w:type="dxa"/>
            <w:vAlign w:val="center"/>
          </w:tcPr>
          <w:p w:rsidR="00822ACE" w:rsidRPr="00F529E4" w:rsidRDefault="00822ACE" w:rsidP="00B71109">
            <w:pPr>
              <w:spacing w:line="240" w:lineRule="exact"/>
              <w:jc w:val="left"/>
              <w:rPr>
                <w:rFonts w:ascii="仿宋_GB2312" w:eastAsia="仿宋_GB2312"/>
                <w:sz w:val="22"/>
                <w:szCs w:val="24"/>
              </w:rPr>
            </w:pPr>
            <w:r>
              <w:rPr>
                <w:rFonts w:ascii="仿宋_GB2312" w:eastAsia="仿宋_GB2312" w:hint="eastAsia"/>
                <w:sz w:val="22"/>
                <w:szCs w:val="24"/>
              </w:rPr>
              <w:t>年均教学工作量基数为240个，达不到计分基数的，按实际工作量计分；超过计分基数的，按每个0.2分的标准加分。</w:t>
            </w:r>
          </w:p>
        </w:tc>
        <w:tc>
          <w:tcPr>
            <w:tcW w:w="2835" w:type="dxa"/>
            <w:vAlign w:val="center"/>
          </w:tcPr>
          <w:p w:rsidR="00822ACE" w:rsidRPr="00567EF7" w:rsidRDefault="00822ACE" w:rsidP="00822ACE">
            <w:pPr>
              <w:spacing w:line="240" w:lineRule="exact"/>
              <w:jc w:val="center"/>
              <w:rPr>
                <w:rFonts w:ascii="仿宋_GB2312" w:eastAsia="仿宋_GB2312"/>
                <w:color w:val="FF0000"/>
                <w:sz w:val="22"/>
                <w:szCs w:val="24"/>
              </w:rPr>
            </w:pPr>
            <w:r w:rsidRPr="00567EF7">
              <w:rPr>
                <w:rFonts w:ascii="仿宋_GB2312" w:eastAsia="仿宋_GB2312" w:hint="eastAsia"/>
                <w:color w:val="FF0000"/>
                <w:sz w:val="22"/>
                <w:szCs w:val="24"/>
              </w:rPr>
              <w:t>基数由270调整到240</w:t>
            </w:r>
          </w:p>
        </w:tc>
      </w:tr>
      <w:tr w:rsidR="00822ACE" w:rsidRPr="00672A28" w:rsidTr="003D5E18">
        <w:trPr>
          <w:trHeight w:val="1125"/>
        </w:trPr>
        <w:tc>
          <w:tcPr>
            <w:tcW w:w="744" w:type="dxa"/>
            <w:vMerge w:val="restart"/>
            <w:tcBorders>
              <w:right w:val="single" w:sz="4" w:space="0" w:color="auto"/>
            </w:tcBorders>
            <w:vAlign w:val="center"/>
          </w:tcPr>
          <w:p w:rsidR="00822ACE" w:rsidRPr="00F529E4" w:rsidRDefault="00822ACE" w:rsidP="003219BD">
            <w:pPr>
              <w:jc w:val="center"/>
              <w:rPr>
                <w:rFonts w:ascii="仿宋_GB2312" w:eastAsia="仿宋_GB2312"/>
                <w:b/>
                <w:sz w:val="24"/>
                <w:szCs w:val="24"/>
              </w:rPr>
            </w:pPr>
            <w:r>
              <w:rPr>
                <w:rFonts w:ascii="仿宋_GB2312" w:eastAsia="仿宋_GB2312" w:hint="eastAsia"/>
                <w:b/>
                <w:sz w:val="24"/>
                <w:szCs w:val="24"/>
              </w:rPr>
              <w:t>2.教学质量工程与教学竞赛</w:t>
            </w:r>
          </w:p>
        </w:tc>
        <w:tc>
          <w:tcPr>
            <w:tcW w:w="2487" w:type="dxa"/>
            <w:tcBorders>
              <w:left w:val="single" w:sz="4" w:space="0" w:color="auto"/>
              <w:bottom w:val="single" w:sz="4" w:space="0" w:color="auto"/>
            </w:tcBorders>
            <w:vAlign w:val="center"/>
          </w:tcPr>
          <w:p w:rsidR="00822ACE" w:rsidRPr="00F529E4" w:rsidRDefault="00822ACE" w:rsidP="003219BD">
            <w:pPr>
              <w:jc w:val="center"/>
              <w:rPr>
                <w:rFonts w:ascii="仿宋_GB2312" w:eastAsia="仿宋_GB2312"/>
                <w:b/>
                <w:sz w:val="24"/>
                <w:szCs w:val="24"/>
              </w:rPr>
            </w:pPr>
            <w:r>
              <w:rPr>
                <w:rFonts w:ascii="仿宋_GB2312" w:eastAsia="仿宋_GB2312" w:hint="eastAsia"/>
                <w:b/>
                <w:sz w:val="24"/>
                <w:szCs w:val="24"/>
              </w:rPr>
              <w:t>精品课程</w:t>
            </w:r>
          </w:p>
        </w:tc>
        <w:tc>
          <w:tcPr>
            <w:tcW w:w="4390" w:type="dxa"/>
            <w:vAlign w:val="center"/>
          </w:tcPr>
          <w:p w:rsidR="00822ACE" w:rsidRDefault="00822ACE" w:rsidP="00B71109">
            <w:pPr>
              <w:spacing w:line="240" w:lineRule="exact"/>
              <w:jc w:val="left"/>
              <w:rPr>
                <w:rFonts w:ascii="仿宋_GB2312" w:eastAsia="仿宋_GB2312"/>
                <w:sz w:val="22"/>
                <w:szCs w:val="24"/>
              </w:rPr>
            </w:pPr>
            <w:r>
              <w:rPr>
                <w:rFonts w:ascii="仿宋_GB2312" w:eastAsia="仿宋_GB2312" w:hint="eastAsia"/>
                <w:sz w:val="22"/>
                <w:szCs w:val="24"/>
              </w:rPr>
              <w:t>国家级75分，省部级38分，校级15分</w:t>
            </w:r>
          </w:p>
          <w:p w:rsidR="00DD2B1B" w:rsidRPr="00F529E4" w:rsidRDefault="00DD2B1B" w:rsidP="00DD2B1B">
            <w:pPr>
              <w:spacing w:line="240" w:lineRule="exact"/>
              <w:jc w:val="left"/>
              <w:rPr>
                <w:rFonts w:ascii="仿宋_GB2312" w:eastAsia="仿宋_GB2312"/>
                <w:sz w:val="22"/>
                <w:szCs w:val="24"/>
              </w:rPr>
            </w:pPr>
            <w:r>
              <w:rPr>
                <w:rFonts w:ascii="仿宋_GB2312" w:eastAsia="仿宋_GB2312" w:hint="eastAsia"/>
                <w:sz w:val="22"/>
                <w:szCs w:val="24"/>
              </w:rPr>
              <w:t>【</w:t>
            </w:r>
            <w:r w:rsidRPr="00DD2B1B">
              <w:rPr>
                <w:rFonts w:ascii="仿宋_GB2312" w:eastAsia="仿宋_GB2312" w:hint="eastAsia"/>
                <w:sz w:val="22"/>
                <w:szCs w:val="24"/>
              </w:rPr>
              <w:t>个人得分计算方法：相应分数乘以系数，负责人为 0.3，负责人以外的主讲教师为 0.15，剩余部分由课程组全体人员平分</w:t>
            </w:r>
            <w:r>
              <w:rPr>
                <w:rFonts w:ascii="仿宋_GB2312" w:eastAsia="仿宋_GB2312" w:hint="eastAsia"/>
                <w:sz w:val="22"/>
                <w:szCs w:val="24"/>
              </w:rPr>
              <w:t>】</w:t>
            </w:r>
          </w:p>
        </w:tc>
        <w:tc>
          <w:tcPr>
            <w:tcW w:w="4536" w:type="dxa"/>
            <w:vAlign w:val="center"/>
          </w:tcPr>
          <w:p w:rsidR="00822ACE" w:rsidRDefault="0041127D" w:rsidP="00B71109">
            <w:pPr>
              <w:spacing w:line="240" w:lineRule="exact"/>
              <w:jc w:val="left"/>
              <w:rPr>
                <w:rFonts w:ascii="仿宋_GB2312" w:eastAsia="仿宋_GB2312"/>
                <w:sz w:val="22"/>
                <w:szCs w:val="24"/>
              </w:rPr>
            </w:pPr>
            <w:r>
              <w:rPr>
                <w:rFonts w:ascii="仿宋_GB2312" w:eastAsia="仿宋_GB2312" w:hint="eastAsia"/>
                <w:sz w:val="22"/>
                <w:szCs w:val="24"/>
              </w:rPr>
              <w:t>国家级150分，省部级80分，校级40分</w:t>
            </w:r>
          </w:p>
          <w:p w:rsidR="00DD2B1B" w:rsidRPr="00F529E4" w:rsidRDefault="00DD2B1B" w:rsidP="00DD2B1B">
            <w:pPr>
              <w:spacing w:line="240" w:lineRule="exact"/>
              <w:jc w:val="left"/>
              <w:rPr>
                <w:rFonts w:ascii="仿宋_GB2312" w:eastAsia="仿宋_GB2312"/>
                <w:sz w:val="22"/>
                <w:szCs w:val="24"/>
              </w:rPr>
            </w:pPr>
            <w:r>
              <w:rPr>
                <w:rFonts w:ascii="仿宋_GB2312" w:eastAsia="仿宋_GB2312" w:hint="eastAsia"/>
                <w:sz w:val="22"/>
                <w:szCs w:val="24"/>
              </w:rPr>
              <w:t>【</w:t>
            </w:r>
            <w:r w:rsidRPr="00DD2B1B">
              <w:rPr>
                <w:rFonts w:ascii="仿宋_GB2312" w:eastAsia="仿宋_GB2312" w:hint="eastAsia"/>
                <w:sz w:val="22"/>
                <w:szCs w:val="24"/>
              </w:rPr>
              <w:t>个人得分计算方法：相应分数乘以系数，负责人为0.3，负责人以外的主讲教师为0.15，其他人员每人为0.05。</w:t>
            </w:r>
            <w:r>
              <w:rPr>
                <w:rFonts w:ascii="仿宋_GB2312" w:eastAsia="仿宋_GB2312" w:hint="eastAsia"/>
                <w:sz w:val="22"/>
                <w:szCs w:val="24"/>
              </w:rPr>
              <w:t>】</w:t>
            </w:r>
          </w:p>
        </w:tc>
        <w:tc>
          <w:tcPr>
            <w:tcW w:w="2835" w:type="dxa"/>
            <w:vAlign w:val="center"/>
          </w:tcPr>
          <w:p w:rsidR="00822ACE" w:rsidRPr="00567EF7" w:rsidRDefault="00DD2B1B" w:rsidP="0041127D">
            <w:pPr>
              <w:spacing w:line="240" w:lineRule="exact"/>
              <w:jc w:val="center"/>
              <w:rPr>
                <w:rFonts w:ascii="仿宋_GB2312" w:eastAsia="仿宋_GB2312"/>
                <w:color w:val="FF0000"/>
                <w:sz w:val="22"/>
                <w:szCs w:val="24"/>
              </w:rPr>
            </w:pPr>
            <w:r w:rsidRPr="00567EF7">
              <w:rPr>
                <w:rFonts w:ascii="仿宋_GB2312" w:eastAsia="仿宋_GB2312" w:hint="eastAsia"/>
                <w:color w:val="FF0000"/>
                <w:sz w:val="22"/>
                <w:szCs w:val="24"/>
              </w:rPr>
              <w:t>国家级增加75分，省部级增加42分，校级增加25分</w:t>
            </w:r>
          </w:p>
        </w:tc>
      </w:tr>
      <w:tr w:rsidR="00DD2B1B" w:rsidRPr="00672A28" w:rsidTr="0041127D">
        <w:tc>
          <w:tcPr>
            <w:tcW w:w="744" w:type="dxa"/>
            <w:vMerge/>
            <w:tcBorders>
              <w:right w:val="single" w:sz="4" w:space="0" w:color="auto"/>
            </w:tcBorders>
            <w:vAlign w:val="center"/>
          </w:tcPr>
          <w:p w:rsidR="00DD2B1B" w:rsidRPr="00672A28" w:rsidRDefault="00DD2B1B" w:rsidP="003219BD">
            <w:pPr>
              <w:jc w:val="center"/>
              <w:rPr>
                <w:rFonts w:ascii="仿宋_GB2312" w:eastAsia="仿宋_GB2312"/>
                <w:sz w:val="24"/>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DD2B1B" w:rsidRPr="00F529E4" w:rsidRDefault="00DD2B1B" w:rsidP="0041127D">
            <w:pPr>
              <w:jc w:val="center"/>
              <w:rPr>
                <w:rFonts w:ascii="仿宋_GB2312" w:eastAsia="仿宋_GB2312"/>
                <w:b/>
                <w:sz w:val="24"/>
                <w:szCs w:val="24"/>
              </w:rPr>
            </w:pPr>
            <w:r>
              <w:rPr>
                <w:rFonts w:ascii="仿宋_GB2312" w:eastAsia="仿宋_GB2312" w:hint="eastAsia"/>
                <w:b/>
                <w:sz w:val="24"/>
                <w:szCs w:val="24"/>
              </w:rPr>
              <w:t>双语教学示范课程、教学团队</w:t>
            </w:r>
          </w:p>
        </w:tc>
        <w:tc>
          <w:tcPr>
            <w:tcW w:w="4390" w:type="dxa"/>
            <w:tcBorders>
              <w:left w:val="single" w:sz="4" w:space="0" w:color="auto"/>
            </w:tcBorders>
            <w:vAlign w:val="center"/>
          </w:tcPr>
          <w:p w:rsidR="00DD2B1B" w:rsidRPr="00B24F02" w:rsidRDefault="00DD2B1B" w:rsidP="00DD2B1B">
            <w:pPr>
              <w:spacing w:line="240" w:lineRule="exact"/>
              <w:jc w:val="left"/>
              <w:rPr>
                <w:rFonts w:ascii="仿宋_GB2312" w:eastAsia="仿宋_GB2312"/>
                <w:szCs w:val="24"/>
              </w:rPr>
            </w:pPr>
            <w:r w:rsidRPr="00B24F02">
              <w:rPr>
                <w:rFonts w:ascii="仿宋_GB2312" w:eastAsia="仿宋_GB2312" w:hint="eastAsia"/>
                <w:szCs w:val="24"/>
              </w:rPr>
              <w:t>国家级 75 分、省部级 38分、校级 15 分；</w:t>
            </w:r>
          </w:p>
        </w:tc>
        <w:tc>
          <w:tcPr>
            <w:tcW w:w="4536" w:type="dxa"/>
            <w:vAlign w:val="center"/>
          </w:tcPr>
          <w:p w:rsidR="00DD2B1B" w:rsidRPr="00F529E4" w:rsidRDefault="00DD2B1B" w:rsidP="00B71109">
            <w:pPr>
              <w:spacing w:line="240" w:lineRule="exact"/>
              <w:jc w:val="left"/>
              <w:rPr>
                <w:rFonts w:ascii="仿宋_GB2312" w:eastAsia="仿宋_GB2312"/>
                <w:szCs w:val="24"/>
              </w:rPr>
            </w:pPr>
            <w:r>
              <w:rPr>
                <w:rFonts w:ascii="仿宋_GB2312" w:eastAsia="仿宋_GB2312" w:hint="eastAsia"/>
                <w:sz w:val="22"/>
                <w:szCs w:val="24"/>
              </w:rPr>
              <w:t>国家级150分，省部级80分，校级40分</w:t>
            </w:r>
          </w:p>
        </w:tc>
        <w:tc>
          <w:tcPr>
            <w:tcW w:w="2835" w:type="dxa"/>
            <w:vAlign w:val="center"/>
          </w:tcPr>
          <w:p w:rsidR="00DD2B1B" w:rsidRPr="00F529E4" w:rsidRDefault="00DD2B1B" w:rsidP="00DF592F">
            <w:pPr>
              <w:spacing w:line="240" w:lineRule="exact"/>
              <w:jc w:val="center"/>
              <w:rPr>
                <w:rFonts w:ascii="仿宋_GB2312" w:eastAsia="仿宋_GB2312"/>
                <w:color w:val="FF0000"/>
                <w:sz w:val="22"/>
                <w:szCs w:val="24"/>
              </w:rPr>
            </w:pPr>
            <w:r>
              <w:rPr>
                <w:rFonts w:ascii="仿宋_GB2312" w:eastAsia="仿宋_GB2312" w:hint="eastAsia"/>
                <w:color w:val="FF0000"/>
                <w:sz w:val="22"/>
                <w:szCs w:val="24"/>
              </w:rPr>
              <w:t>国家级增加75分，省部级增加42分，校级增加25分</w:t>
            </w:r>
          </w:p>
        </w:tc>
      </w:tr>
      <w:tr w:rsidR="00DD2B1B" w:rsidRPr="00672A28" w:rsidTr="0041127D">
        <w:tc>
          <w:tcPr>
            <w:tcW w:w="744" w:type="dxa"/>
            <w:vMerge/>
            <w:tcBorders>
              <w:right w:val="single" w:sz="4" w:space="0" w:color="auto"/>
            </w:tcBorders>
            <w:vAlign w:val="center"/>
          </w:tcPr>
          <w:p w:rsidR="00DD2B1B" w:rsidRPr="00672A28" w:rsidRDefault="00DD2B1B" w:rsidP="003219BD">
            <w:pPr>
              <w:jc w:val="center"/>
              <w:rPr>
                <w:rFonts w:ascii="仿宋_GB2312" w:eastAsia="仿宋_GB2312"/>
                <w:sz w:val="24"/>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DD2B1B" w:rsidRPr="00F529E4" w:rsidRDefault="00DD2B1B" w:rsidP="0041127D">
            <w:pPr>
              <w:jc w:val="center"/>
              <w:rPr>
                <w:rFonts w:ascii="仿宋_GB2312" w:eastAsia="仿宋_GB2312"/>
                <w:b/>
                <w:sz w:val="24"/>
                <w:szCs w:val="24"/>
              </w:rPr>
            </w:pPr>
            <w:r w:rsidRPr="00B71109">
              <w:rPr>
                <w:rFonts w:ascii="仿宋_GB2312" w:eastAsia="仿宋_GB2312" w:hint="eastAsia"/>
                <w:b/>
                <w:sz w:val="24"/>
                <w:szCs w:val="24"/>
              </w:rPr>
              <w:t>教学竞赛获奖</w:t>
            </w:r>
          </w:p>
        </w:tc>
        <w:tc>
          <w:tcPr>
            <w:tcW w:w="4390" w:type="dxa"/>
            <w:tcBorders>
              <w:left w:val="single" w:sz="4" w:space="0" w:color="auto"/>
            </w:tcBorders>
            <w:vAlign w:val="center"/>
          </w:tcPr>
          <w:p w:rsidR="00DD2B1B" w:rsidRDefault="00DD2B1B" w:rsidP="003D5E18">
            <w:pPr>
              <w:spacing w:line="240" w:lineRule="exact"/>
              <w:jc w:val="left"/>
              <w:rPr>
                <w:rFonts w:ascii="仿宋_GB2312" w:eastAsia="仿宋_GB2312"/>
                <w:szCs w:val="24"/>
              </w:rPr>
            </w:pPr>
            <w:r w:rsidRPr="00B71109">
              <w:rPr>
                <w:rFonts w:ascii="仿宋_GB2312" w:eastAsia="仿宋_GB2312" w:hint="eastAsia"/>
                <w:szCs w:val="24"/>
              </w:rPr>
              <w:t>国家级：一等奖 80 分、二等奖 48 分、三等奖 32 分、优秀奖 8 分；</w:t>
            </w:r>
          </w:p>
          <w:p w:rsidR="00DD2B1B" w:rsidRDefault="00DD2B1B" w:rsidP="003D5E18">
            <w:pPr>
              <w:spacing w:line="240" w:lineRule="exact"/>
              <w:jc w:val="left"/>
              <w:rPr>
                <w:rFonts w:ascii="仿宋_GB2312" w:eastAsia="仿宋_GB2312"/>
                <w:szCs w:val="24"/>
              </w:rPr>
            </w:pPr>
            <w:r w:rsidRPr="00B71109">
              <w:rPr>
                <w:rFonts w:ascii="仿宋_GB2312" w:eastAsia="仿宋_GB2312" w:hint="eastAsia"/>
                <w:szCs w:val="24"/>
              </w:rPr>
              <w:t>省部级：一等奖 40 分、二等奖 24 分、三等奖 16 分、优秀奖 4 分；</w:t>
            </w:r>
          </w:p>
          <w:p w:rsidR="00DD2B1B" w:rsidRDefault="00DD2B1B" w:rsidP="003D5E18">
            <w:pPr>
              <w:spacing w:line="240" w:lineRule="exact"/>
              <w:jc w:val="left"/>
              <w:rPr>
                <w:rFonts w:ascii="仿宋_GB2312" w:eastAsia="仿宋_GB2312"/>
                <w:szCs w:val="24"/>
              </w:rPr>
            </w:pPr>
            <w:r w:rsidRPr="00B71109">
              <w:rPr>
                <w:rFonts w:ascii="仿宋_GB2312" w:eastAsia="仿宋_GB2312" w:hint="eastAsia"/>
                <w:szCs w:val="24"/>
              </w:rPr>
              <w:t>市厅级：一等奖 20 分、二等奖 12 分、三等奖 8分、优秀奖 2 分；</w:t>
            </w:r>
          </w:p>
          <w:p w:rsidR="00DD2B1B" w:rsidRDefault="00DD2B1B" w:rsidP="003D5E18">
            <w:pPr>
              <w:spacing w:line="240" w:lineRule="exact"/>
              <w:jc w:val="left"/>
              <w:rPr>
                <w:rFonts w:ascii="仿宋_GB2312" w:eastAsia="仿宋_GB2312"/>
                <w:szCs w:val="24"/>
              </w:rPr>
            </w:pPr>
            <w:r w:rsidRPr="00B71109">
              <w:rPr>
                <w:rFonts w:ascii="仿宋_GB2312" w:eastAsia="仿宋_GB2312" w:hint="eastAsia"/>
                <w:szCs w:val="24"/>
              </w:rPr>
              <w:t>校级：一等奖 10 分、二等奖 6 分、三等奖 4分、优秀奖 1 分</w:t>
            </w:r>
          </w:p>
          <w:p w:rsidR="00DD2B1B" w:rsidRPr="00F529E4" w:rsidRDefault="00DD2B1B" w:rsidP="003D5E18">
            <w:pPr>
              <w:spacing w:line="240" w:lineRule="exact"/>
              <w:jc w:val="left"/>
              <w:rPr>
                <w:rFonts w:ascii="仿宋_GB2312" w:eastAsia="仿宋_GB2312"/>
                <w:szCs w:val="24"/>
              </w:rPr>
            </w:pPr>
            <w:r w:rsidRPr="00B71109">
              <w:rPr>
                <w:rFonts w:ascii="仿宋_GB2312" w:eastAsia="仿宋_GB2312" w:hint="eastAsia"/>
                <w:szCs w:val="24"/>
              </w:rPr>
              <w:t>（上述奖项若为同级协会颁发的按 30%计分；学生参加专业技能竞赛获奖的指导教师，按 50%计分）</w:t>
            </w:r>
          </w:p>
        </w:tc>
        <w:tc>
          <w:tcPr>
            <w:tcW w:w="4536" w:type="dxa"/>
            <w:vAlign w:val="center"/>
          </w:tcPr>
          <w:p w:rsidR="00DD2B1B" w:rsidRPr="00B71109" w:rsidRDefault="00DD2B1B" w:rsidP="003D5E18">
            <w:pPr>
              <w:spacing w:line="240" w:lineRule="exact"/>
              <w:jc w:val="left"/>
              <w:rPr>
                <w:rFonts w:ascii="仿宋_GB2312" w:eastAsia="仿宋_GB2312"/>
                <w:szCs w:val="24"/>
              </w:rPr>
            </w:pPr>
            <w:r w:rsidRPr="00B71109">
              <w:rPr>
                <w:rFonts w:ascii="仿宋_GB2312" w:eastAsia="仿宋_GB2312" w:hint="eastAsia"/>
                <w:szCs w:val="24"/>
              </w:rPr>
              <w:t>国家级一、二、三等及优秀奖分别为：150、90、60、15 分；</w:t>
            </w:r>
          </w:p>
          <w:p w:rsidR="00DD2B1B" w:rsidRPr="00B71109" w:rsidRDefault="00DD2B1B" w:rsidP="003D5E18">
            <w:pPr>
              <w:spacing w:line="240" w:lineRule="exact"/>
              <w:jc w:val="left"/>
              <w:rPr>
                <w:rFonts w:ascii="仿宋_GB2312" w:eastAsia="仿宋_GB2312"/>
                <w:szCs w:val="24"/>
              </w:rPr>
            </w:pPr>
            <w:r w:rsidRPr="00B71109">
              <w:rPr>
                <w:rFonts w:ascii="仿宋_GB2312" w:eastAsia="仿宋_GB2312" w:hint="eastAsia"/>
                <w:szCs w:val="24"/>
              </w:rPr>
              <w:t>省部级一、二、三等及优秀奖分别为：90、54、36、9分；</w:t>
            </w:r>
          </w:p>
          <w:p w:rsidR="00DD2B1B" w:rsidRPr="00F529E4" w:rsidRDefault="00DD2B1B" w:rsidP="003D5E18">
            <w:pPr>
              <w:spacing w:line="240" w:lineRule="exact"/>
              <w:jc w:val="left"/>
              <w:rPr>
                <w:rFonts w:ascii="仿宋_GB2312" w:eastAsia="仿宋_GB2312"/>
                <w:szCs w:val="24"/>
              </w:rPr>
            </w:pPr>
            <w:r w:rsidRPr="00B71109">
              <w:rPr>
                <w:rFonts w:ascii="仿宋_GB2312" w:eastAsia="仿宋_GB2312" w:hint="eastAsia"/>
                <w:szCs w:val="24"/>
              </w:rPr>
              <w:t>市厅级和校级一、二、三等及优秀奖分别为：60、36、24、6分；</w:t>
            </w:r>
          </w:p>
        </w:tc>
        <w:tc>
          <w:tcPr>
            <w:tcW w:w="2835" w:type="dxa"/>
            <w:vAlign w:val="center"/>
          </w:tcPr>
          <w:p w:rsidR="00DD2B1B" w:rsidRPr="00F529E4" w:rsidRDefault="00DD2B1B" w:rsidP="0041127D">
            <w:pPr>
              <w:spacing w:line="240" w:lineRule="exact"/>
              <w:jc w:val="center"/>
              <w:rPr>
                <w:rFonts w:ascii="仿宋_GB2312" w:eastAsia="仿宋_GB2312"/>
                <w:color w:val="FF0000"/>
                <w:szCs w:val="24"/>
              </w:rPr>
            </w:pPr>
            <w:r>
              <w:rPr>
                <w:rFonts w:ascii="仿宋_GB2312" w:eastAsia="仿宋_GB2312" w:hint="eastAsia"/>
                <w:color w:val="FF0000"/>
                <w:szCs w:val="24"/>
              </w:rPr>
              <w:t>国家级、省部级、市厅级、校级均增加了分值</w:t>
            </w:r>
          </w:p>
        </w:tc>
      </w:tr>
      <w:tr w:rsidR="00DD2B1B" w:rsidRPr="00672A28" w:rsidTr="003D5E18">
        <w:tc>
          <w:tcPr>
            <w:tcW w:w="744" w:type="dxa"/>
            <w:vMerge/>
            <w:tcBorders>
              <w:right w:val="single" w:sz="4" w:space="0" w:color="auto"/>
            </w:tcBorders>
          </w:tcPr>
          <w:p w:rsidR="00DD2B1B" w:rsidRPr="00672A28" w:rsidRDefault="00DD2B1B" w:rsidP="003219BD">
            <w:pPr>
              <w:rPr>
                <w:rFonts w:ascii="仿宋_GB2312" w:eastAsia="仿宋_GB2312"/>
                <w:sz w:val="24"/>
                <w:szCs w:val="24"/>
              </w:rPr>
            </w:pPr>
          </w:p>
        </w:tc>
        <w:tc>
          <w:tcPr>
            <w:tcW w:w="2487" w:type="dxa"/>
            <w:tcBorders>
              <w:top w:val="single" w:sz="4" w:space="0" w:color="auto"/>
              <w:left w:val="single" w:sz="4" w:space="0" w:color="auto"/>
              <w:bottom w:val="single" w:sz="4" w:space="0" w:color="auto"/>
              <w:right w:val="single" w:sz="4" w:space="0" w:color="auto"/>
            </w:tcBorders>
            <w:vAlign w:val="center"/>
          </w:tcPr>
          <w:p w:rsidR="00DD2B1B" w:rsidRPr="00951AAC" w:rsidRDefault="00DD2B1B" w:rsidP="0041127D">
            <w:pPr>
              <w:jc w:val="center"/>
              <w:rPr>
                <w:rFonts w:ascii="仿宋_GB2312" w:eastAsia="仿宋_GB2312"/>
                <w:b/>
                <w:sz w:val="24"/>
                <w:szCs w:val="24"/>
              </w:rPr>
            </w:pPr>
            <w:r w:rsidRPr="00B71109">
              <w:rPr>
                <w:rFonts w:ascii="仿宋_GB2312" w:eastAsia="仿宋_GB2312" w:hint="eastAsia"/>
                <w:b/>
                <w:sz w:val="24"/>
                <w:szCs w:val="24"/>
              </w:rPr>
              <w:t>学科专业技能竞赛</w:t>
            </w:r>
          </w:p>
        </w:tc>
        <w:tc>
          <w:tcPr>
            <w:tcW w:w="4390" w:type="dxa"/>
            <w:tcBorders>
              <w:left w:val="single" w:sz="4" w:space="0" w:color="auto"/>
            </w:tcBorders>
            <w:vAlign w:val="center"/>
          </w:tcPr>
          <w:p w:rsidR="00DD2B1B" w:rsidRPr="00951AAC" w:rsidRDefault="00DD2B1B" w:rsidP="003D5E18">
            <w:pPr>
              <w:spacing w:line="240" w:lineRule="exact"/>
              <w:jc w:val="center"/>
              <w:rPr>
                <w:rFonts w:ascii="仿宋_GB2312" w:eastAsia="仿宋_GB2312"/>
                <w:sz w:val="24"/>
                <w:szCs w:val="24"/>
              </w:rPr>
            </w:pPr>
            <w:r>
              <w:rPr>
                <w:rFonts w:ascii="仿宋_GB2312" w:eastAsia="仿宋_GB2312" w:hint="eastAsia"/>
                <w:sz w:val="24"/>
                <w:szCs w:val="24"/>
              </w:rPr>
              <w:t>同上</w:t>
            </w:r>
          </w:p>
        </w:tc>
        <w:tc>
          <w:tcPr>
            <w:tcW w:w="4536" w:type="dxa"/>
            <w:vAlign w:val="center"/>
          </w:tcPr>
          <w:p w:rsidR="00DD2B1B" w:rsidRPr="00A3386E" w:rsidRDefault="00DD2B1B" w:rsidP="003D5E18">
            <w:pPr>
              <w:spacing w:line="240" w:lineRule="exact"/>
              <w:jc w:val="left"/>
              <w:rPr>
                <w:rFonts w:ascii="仿宋_GB2312" w:eastAsia="仿宋_GB2312"/>
                <w:szCs w:val="24"/>
              </w:rPr>
            </w:pPr>
            <w:r w:rsidRPr="00A3386E">
              <w:rPr>
                <w:rFonts w:ascii="仿宋_GB2312" w:eastAsia="仿宋_GB2312" w:hint="eastAsia"/>
                <w:szCs w:val="24"/>
              </w:rPr>
              <w:t>国家级一、二、三等及优秀奖分别为：80、48、32、8 分；</w:t>
            </w:r>
          </w:p>
          <w:p w:rsidR="00DD2B1B" w:rsidRPr="00A3386E" w:rsidRDefault="00DD2B1B" w:rsidP="003D5E18">
            <w:pPr>
              <w:spacing w:line="240" w:lineRule="exact"/>
              <w:jc w:val="left"/>
              <w:rPr>
                <w:rFonts w:ascii="仿宋_GB2312" w:eastAsia="仿宋_GB2312"/>
                <w:szCs w:val="24"/>
              </w:rPr>
            </w:pPr>
            <w:r w:rsidRPr="00A3386E">
              <w:rPr>
                <w:rFonts w:ascii="仿宋_GB2312" w:eastAsia="仿宋_GB2312" w:hint="eastAsia"/>
                <w:szCs w:val="24"/>
              </w:rPr>
              <w:t>省部级一、二、三等及优秀奖分别为：40、24、16、4分；</w:t>
            </w:r>
          </w:p>
          <w:p w:rsidR="00DD2B1B" w:rsidRPr="00A3386E" w:rsidRDefault="00DD2B1B" w:rsidP="003D5E18">
            <w:pPr>
              <w:spacing w:line="240" w:lineRule="exact"/>
              <w:jc w:val="left"/>
              <w:rPr>
                <w:rFonts w:ascii="仿宋_GB2312" w:eastAsia="仿宋_GB2312"/>
                <w:szCs w:val="24"/>
              </w:rPr>
            </w:pPr>
            <w:r w:rsidRPr="00A3386E">
              <w:rPr>
                <w:rFonts w:ascii="仿宋_GB2312" w:eastAsia="仿宋_GB2312" w:hint="eastAsia"/>
                <w:szCs w:val="24"/>
              </w:rPr>
              <w:t>市厅级一、二、三等及优秀奖分别为：20、12、8、2分；</w:t>
            </w:r>
          </w:p>
          <w:p w:rsidR="00DD2B1B" w:rsidRPr="00A3386E" w:rsidRDefault="00DD2B1B" w:rsidP="003D5E18">
            <w:pPr>
              <w:spacing w:line="240" w:lineRule="exact"/>
              <w:jc w:val="left"/>
              <w:rPr>
                <w:rFonts w:ascii="仿宋_GB2312" w:eastAsia="仿宋_GB2312"/>
                <w:szCs w:val="24"/>
              </w:rPr>
            </w:pPr>
            <w:r w:rsidRPr="00A3386E">
              <w:rPr>
                <w:rFonts w:ascii="仿宋_GB2312" w:eastAsia="仿宋_GB2312" w:hint="eastAsia"/>
                <w:szCs w:val="24"/>
              </w:rPr>
              <w:t>校级一、二、三等及优秀奖分别为：10、6、4、1分。</w:t>
            </w:r>
          </w:p>
        </w:tc>
        <w:tc>
          <w:tcPr>
            <w:tcW w:w="2835" w:type="dxa"/>
            <w:vAlign w:val="center"/>
          </w:tcPr>
          <w:p w:rsidR="00DD2B1B" w:rsidRPr="008F5D18" w:rsidRDefault="00DD2B1B" w:rsidP="0041127D">
            <w:pPr>
              <w:jc w:val="center"/>
              <w:rPr>
                <w:rFonts w:ascii="仿宋_GB2312" w:eastAsia="仿宋_GB2312"/>
                <w:color w:val="FF0000"/>
                <w:sz w:val="24"/>
                <w:szCs w:val="24"/>
              </w:rPr>
            </w:pPr>
            <w:r>
              <w:rPr>
                <w:rFonts w:ascii="仿宋_GB2312" w:eastAsia="仿宋_GB2312" w:hint="eastAsia"/>
                <w:color w:val="FF0000"/>
                <w:sz w:val="24"/>
                <w:szCs w:val="24"/>
              </w:rPr>
              <w:t>未变化</w:t>
            </w:r>
          </w:p>
        </w:tc>
      </w:tr>
    </w:tbl>
    <w:p w:rsidR="003D5E18" w:rsidRDefault="003D5E18" w:rsidP="00672A28">
      <w:pPr>
        <w:jc w:val="center"/>
        <w:rPr>
          <w:rFonts w:ascii="方正小标宋简体" w:eastAsia="方正小标宋简体"/>
          <w:sz w:val="28"/>
          <w:szCs w:val="44"/>
        </w:rPr>
      </w:pPr>
    </w:p>
    <w:p w:rsidR="001038C3" w:rsidRPr="00951AAC" w:rsidRDefault="002202AC" w:rsidP="00672A28">
      <w:pPr>
        <w:jc w:val="center"/>
        <w:rPr>
          <w:rFonts w:ascii="方正小标宋简体" w:eastAsia="方正小标宋简体"/>
          <w:sz w:val="28"/>
          <w:szCs w:val="44"/>
        </w:rPr>
      </w:pPr>
      <w:r>
        <w:rPr>
          <w:rFonts w:ascii="方正小标宋简体" w:eastAsia="方正小标宋简体" w:hint="eastAsia"/>
          <w:sz w:val="28"/>
          <w:szCs w:val="44"/>
        </w:rPr>
        <w:lastRenderedPageBreak/>
        <w:t>岗位聘用量化办法(2013版、2015版)比较明细一览表</w:t>
      </w:r>
      <w:r w:rsidR="003D5E18">
        <w:rPr>
          <w:rFonts w:ascii="方正小标宋简体" w:eastAsia="方正小标宋简体" w:hint="eastAsia"/>
          <w:sz w:val="28"/>
          <w:szCs w:val="44"/>
        </w:rPr>
        <w:t>（学术水平）</w:t>
      </w:r>
    </w:p>
    <w:tbl>
      <w:tblPr>
        <w:tblStyle w:val="a5"/>
        <w:tblW w:w="14992" w:type="dxa"/>
        <w:tblLook w:val="04A0"/>
      </w:tblPr>
      <w:tblGrid>
        <w:gridCol w:w="744"/>
        <w:gridCol w:w="640"/>
        <w:gridCol w:w="1847"/>
        <w:gridCol w:w="1213"/>
        <w:gridCol w:w="3177"/>
        <w:gridCol w:w="4536"/>
        <w:gridCol w:w="2835"/>
      </w:tblGrid>
      <w:tr w:rsidR="00672A28" w:rsidRPr="00672A28" w:rsidTr="000968CA">
        <w:trPr>
          <w:trHeight w:val="367"/>
        </w:trPr>
        <w:tc>
          <w:tcPr>
            <w:tcW w:w="3231" w:type="dxa"/>
            <w:gridSpan w:val="3"/>
            <w:vAlign w:val="center"/>
          </w:tcPr>
          <w:p w:rsidR="00672A28" w:rsidRPr="00672A28" w:rsidRDefault="00672A28" w:rsidP="00951AAC">
            <w:pPr>
              <w:jc w:val="center"/>
              <w:rPr>
                <w:rFonts w:ascii="仿宋_GB2312" w:eastAsia="仿宋_GB2312"/>
                <w:sz w:val="24"/>
                <w:szCs w:val="24"/>
              </w:rPr>
            </w:pPr>
          </w:p>
        </w:tc>
        <w:tc>
          <w:tcPr>
            <w:tcW w:w="4390" w:type="dxa"/>
            <w:gridSpan w:val="2"/>
            <w:vAlign w:val="center"/>
          </w:tcPr>
          <w:p w:rsidR="00672A28" w:rsidRPr="00F529E4" w:rsidRDefault="00C64D70" w:rsidP="00951AAC">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泰山学院教师职称推荐评审量化考核暂行办法</w:t>
            </w:r>
            <w:r>
              <w:rPr>
                <w:rFonts w:ascii="仿宋_GB2312" w:eastAsia="仿宋_GB2312" w:hint="eastAsia"/>
                <w:b/>
                <w:sz w:val="24"/>
                <w:szCs w:val="24"/>
              </w:rPr>
              <w:t>（</w:t>
            </w:r>
            <w:r w:rsidRPr="00C64D70">
              <w:rPr>
                <w:rFonts w:ascii="仿宋_GB2312" w:eastAsia="仿宋_GB2312" w:hint="eastAsia"/>
                <w:b/>
                <w:sz w:val="24"/>
                <w:szCs w:val="24"/>
              </w:rPr>
              <w:t>泰院政发〔2013〕63 号</w:t>
            </w:r>
            <w:r>
              <w:rPr>
                <w:rFonts w:ascii="仿宋_GB2312" w:eastAsia="仿宋_GB2312" w:hint="eastAsia"/>
                <w:b/>
                <w:sz w:val="24"/>
                <w:szCs w:val="24"/>
              </w:rPr>
              <w:t>）</w:t>
            </w:r>
          </w:p>
        </w:tc>
        <w:tc>
          <w:tcPr>
            <w:tcW w:w="4536" w:type="dxa"/>
            <w:vAlign w:val="center"/>
          </w:tcPr>
          <w:p w:rsidR="00672A28" w:rsidRPr="00F529E4" w:rsidRDefault="00C64D70" w:rsidP="00C64D70">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泰山学院教师职称推荐评审量化考核办法</w:t>
            </w:r>
            <w:r>
              <w:rPr>
                <w:rFonts w:ascii="仿宋_GB2312" w:eastAsia="仿宋_GB2312" w:hint="eastAsia"/>
                <w:b/>
                <w:sz w:val="24"/>
                <w:szCs w:val="24"/>
              </w:rPr>
              <w:t>（</w:t>
            </w:r>
            <w:r w:rsidRPr="00C64D70">
              <w:rPr>
                <w:rFonts w:ascii="仿宋_GB2312" w:eastAsia="仿宋_GB2312" w:hint="eastAsia"/>
                <w:b/>
                <w:sz w:val="24"/>
                <w:szCs w:val="24"/>
              </w:rPr>
              <w:t>泰院政发〔2015〕4 号</w:t>
            </w:r>
            <w:r>
              <w:rPr>
                <w:rFonts w:ascii="仿宋_GB2312" w:eastAsia="仿宋_GB2312" w:hint="eastAsia"/>
                <w:b/>
                <w:sz w:val="24"/>
                <w:szCs w:val="24"/>
              </w:rPr>
              <w:t>）</w:t>
            </w:r>
          </w:p>
        </w:tc>
        <w:tc>
          <w:tcPr>
            <w:tcW w:w="2835" w:type="dxa"/>
            <w:vAlign w:val="center"/>
          </w:tcPr>
          <w:p w:rsidR="00672A28" w:rsidRPr="00F529E4" w:rsidRDefault="000968CA" w:rsidP="00951AAC">
            <w:pPr>
              <w:jc w:val="center"/>
              <w:rPr>
                <w:rFonts w:ascii="仿宋_GB2312" w:eastAsia="仿宋_GB2312"/>
                <w:b/>
                <w:sz w:val="24"/>
                <w:szCs w:val="24"/>
              </w:rPr>
            </w:pPr>
            <w:r>
              <w:rPr>
                <w:rFonts w:ascii="仿宋_GB2312" w:eastAsia="仿宋_GB2312" w:hint="eastAsia"/>
                <w:b/>
                <w:sz w:val="24"/>
                <w:szCs w:val="24"/>
              </w:rPr>
              <w:t>2015年文件的</w:t>
            </w:r>
            <w:r w:rsidR="00133BA9">
              <w:rPr>
                <w:rFonts w:ascii="仿宋_GB2312" w:eastAsia="仿宋_GB2312" w:hint="eastAsia"/>
                <w:b/>
                <w:sz w:val="24"/>
                <w:szCs w:val="24"/>
              </w:rPr>
              <w:t>变化情况</w:t>
            </w:r>
          </w:p>
        </w:tc>
      </w:tr>
      <w:tr w:rsidR="00672A28" w:rsidRPr="00672A28" w:rsidTr="000968CA">
        <w:tc>
          <w:tcPr>
            <w:tcW w:w="744" w:type="dxa"/>
            <w:vMerge w:val="restart"/>
            <w:tcBorders>
              <w:right w:val="single" w:sz="4" w:space="0" w:color="auto"/>
            </w:tcBorders>
            <w:vAlign w:val="center"/>
          </w:tcPr>
          <w:p w:rsidR="00672A28" w:rsidRPr="00F529E4" w:rsidRDefault="00A02CA4" w:rsidP="00353539">
            <w:pPr>
              <w:jc w:val="center"/>
              <w:rPr>
                <w:rFonts w:ascii="仿宋_GB2312" w:eastAsia="仿宋_GB2312"/>
                <w:b/>
                <w:sz w:val="24"/>
                <w:szCs w:val="24"/>
              </w:rPr>
            </w:pPr>
            <w:r>
              <w:rPr>
                <w:rFonts w:ascii="仿宋_GB2312" w:eastAsia="仿宋_GB2312" w:hint="eastAsia"/>
                <w:b/>
                <w:sz w:val="24"/>
                <w:szCs w:val="24"/>
              </w:rPr>
              <w:t>1.</w:t>
            </w:r>
            <w:r w:rsidR="00672A28" w:rsidRPr="00F529E4">
              <w:rPr>
                <w:rFonts w:ascii="仿宋_GB2312" w:eastAsia="仿宋_GB2312" w:hint="eastAsia"/>
                <w:b/>
                <w:sz w:val="24"/>
                <w:szCs w:val="24"/>
              </w:rPr>
              <w:t>教学科研项目</w:t>
            </w:r>
            <w:r w:rsidR="00353539" w:rsidRPr="00F529E4">
              <w:rPr>
                <w:rFonts w:ascii="仿宋_GB2312" w:eastAsia="仿宋_GB2312" w:hint="eastAsia"/>
                <w:b/>
                <w:sz w:val="24"/>
                <w:szCs w:val="24"/>
              </w:rPr>
              <w:t>及经费</w:t>
            </w:r>
          </w:p>
        </w:tc>
        <w:tc>
          <w:tcPr>
            <w:tcW w:w="2487" w:type="dxa"/>
            <w:gridSpan w:val="2"/>
            <w:tcBorders>
              <w:left w:val="single" w:sz="4" w:space="0" w:color="auto"/>
            </w:tcBorders>
            <w:vAlign w:val="center"/>
          </w:tcPr>
          <w:p w:rsidR="00672A28" w:rsidRPr="00F529E4" w:rsidRDefault="00353539" w:rsidP="00353539">
            <w:pPr>
              <w:jc w:val="center"/>
              <w:rPr>
                <w:rFonts w:ascii="仿宋_GB2312" w:eastAsia="仿宋_GB2312"/>
                <w:b/>
                <w:sz w:val="24"/>
                <w:szCs w:val="24"/>
              </w:rPr>
            </w:pPr>
            <w:r w:rsidRPr="00F529E4">
              <w:rPr>
                <w:rFonts w:ascii="仿宋_GB2312" w:eastAsia="仿宋_GB2312" w:hint="eastAsia"/>
                <w:b/>
                <w:sz w:val="24"/>
                <w:szCs w:val="24"/>
              </w:rPr>
              <w:t>教学科研项目</w:t>
            </w:r>
          </w:p>
        </w:tc>
        <w:tc>
          <w:tcPr>
            <w:tcW w:w="4390" w:type="dxa"/>
            <w:gridSpan w:val="2"/>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国家级200分，省部级100分，市厅级50分，校级25分</w:t>
            </w:r>
          </w:p>
        </w:tc>
        <w:tc>
          <w:tcPr>
            <w:tcW w:w="4536" w:type="dxa"/>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国家级400分，省部级200分，市厅级80分，校级40分</w:t>
            </w:r>
          </w:p>
        </w:tc>
        <w:tc>
          <w:tcPr>
            <w:tcW w:w="2835" w:type="dxa"/>
            <w:vAlign w:val="center"/>
          </w:tcPr>
          <w:p w:rsidR="00672A28" w:rsidRPr="00567EF7" w:rsidRDefault="000968CA" w:rsidP="00F529E4">
            <w:pPr>
              <w:spacing w:line="240" w:lineRule="exact"/>
              <w:jc w:val="center"/>
              <w:rPr>
                <w:rFonts w:ascii="仿宋_GB2312" w:eastAsia="仿宋_GB2312"/>
                <w:color w:val="FF0000"/>
                <w:sz w:val="22"/>
                <w:szCs w:val="24"/>
              </w:rPr>
            </w:pPr>
            <w:r w:rsidRPr="00567EF7">
              <w:rPr>
                <w:rFonts w:ascii="仿宋_GB2312" w:eastAsia="仿宋_GB2312" w:hint="eastAsia"/>
                <w:color w:val="FF0000"/>
                <w:sz w:val="22"/>
                <w:szCs w:val="24"/>
              </w:rPr>
              <w:t>国家级增加200分，省部级增加100分，市厅级增加30分，校级增加15分</w:t>
            </w:r>
          </w:p>
        </w:tc>
      </w:tr>
      <w:tr w:rsidR="00672A28" w:rsidRPr="00672A28" w:rsidTr="000968CA">
        <w:tc>
          <w:tcPr>
            <w:tcW w:w="744" w:type="dxa"/>
            <w:vMerge/>
            <w:tcBorders>
              <w:right w:val="single" w:sz="4" w:space="0" w:color="auto"/>
            </w:tcBorders>
            <w:vAlign w:val="center"/>
          </w:tcPr>
          <w:p w:rsidR="00672A28" w:rsidRPr="00672A28" w:rsidRDefault="00672A28" w:rsidP="00353539">
            <w:pPr>
              <w:jc w:val="center"/>
              <w:rPr>
                <w:rFonts w:ascii="仿宋_GB2312" w:eastAsia="仿宋_GB2312"/>
                <w:sz w:val="24"/>
                <w:szCs w:val="24"/>
              </w:rPr>
            </w:pPr>
          </w:p>
        </w:tc>
        <w:tc>
          <w:tcPr>
            <w:tcW w:w="2487" w:type="dxa"/>
            <w:gridSpan w:val="2"/>
            <w:tcBorders>
              <w:left w:val="single" w:sz="4" w:space="0" w:color="auto"/>
            </w:tcBorders>
            <w:vAlign w:val="center"/>
          </w:tcPr>
          <w:p w:rsidR="00672A28" w:rsidRPr="00F529E4" w:rsidRDefault="00353539" w:rsidP="00353539">
            <w:pPr>
              <w:jc w:val="center"/>
              <w:rPr>
                <w:rFonts w:ascii="仿宋_GB2312" w:eastAsia="仿宋_GB2312"/>
                <w:b/>
                <w:sz w:val="24"/>
                <w:szCs w:val="24"/>
              </w:rPr>
            </w:pPr>
            <w:r w:rsidRPr="00F529E4">
              <w:rPr>
                <w:rFonts w:ascii="仿宋_GB2312" w:eastAsia="仿宋_GB2312" w:hint="eastAsia"/>
                <w:b/>
                <w:sz w:val="24"/>
                <w:szCs w:val="24"/>
              </w:rPr>
              <w:t>研究经费</w:t>
            </w:r>
          </w:p>
          <w:p w:rsidR="00353539" w:rsidRPr="00F529E4" w:rsidRDefault="00353539" w:rsidP="00353539">
            <w:pPr>
              <w:jc w:val="center"/>
              <w:rPr>
                <w:rFonts w:ascii="仿宋_GB2312" w:eastAsia="仿宋_GB2312"/>
                <w:b/>
                <w:sz w:val="24"/>
                <w:szCs w:val="24"/>
              </w:rPr>
            </w:pPr>
            <w:r w:rsidRPr="00F529E4">
              <w:rPr>
                <w:rFonts w:ascii="仿宋_GB2312" w:eastAsia="仿宋_GB2312" w:hint="eastAsia"/>
                <w:b/>
                <w:sz w:val="24"/>
                <w:szCs w:val="24"/>
              </w:rPr>
              <w:t>（不包括校内）</w:t>
            </w:r>
          </w:p>
        </w:tc>
        <w:tc>
          <w:tcPr>
            <w:tcW w:w="4390" w:type="dxa"/>
            <w:gridSpan w:val="2"/>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理工类每万元 4分、人文社科类每万元 12 分、工程承包项目每万元 2 分。</w:t>
            </w:r>
          </w:p>
        </w:tc>
        <w:tc>
          <w:tcPr>
            <w:tcW w:w="4536" w:type="dxa"/>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理工类每万元4分、人文社科类每万元12分、工程承包项目每万元2分。横向项目只计经费分，横向总计分不超过120分。</w:t>
            </w:r>
          </w:p>
        </w:tc>
        <w:tc>
          <w:tcPr>
            <w:tcW w:w="2835" w:type="dxa"/>
            <w:vAlign w:val="center"/>
          </w:tcPr>
          <w:p w:rsidR="00672A28" w:rsidRPr="00567EF7" w:rsidRDefault="000968CA" w:rsidP="00F529E4">
            <w:pPr>
              <w:spacing w:line="240" w:lineRule="exact"/>
              <w:jc w:val="center"/>
              <w:rPr>
                <w:rFonts w:ascii="仿宋_GB2312" w:eastAsia="仿宋_GB2312"/>
                <w:color w:val="FF0000"/>
                <w:sz w:val="22"/>
                <w:szCs w:val="24"/>
              </w:rPr>
            </w:pPr>
            <w:r w:rsidRPr="00567EF7">
              <w:rPr>
                <w:rFonts w:ascii="仿宋_GB2312" w:eastAsia="仿宋_GB2312" w:hint="eastAsia"/>
                <w:color w:val="FF0000"/>
                <w:sz w:val="22"/>
                <w:szCs w:val="24"/>
              </w:rPr>
              <w:t>对横向项目进行了不超过120分的限制</w:t>
            </w:r>
          </w:p>
        </w:tc>
      </w:tr>
      <w:tr w:rsidR="00672A28" w:rsidRPr="00672A28" w:rsidTr="000968CA">
        <w:tc>
          <w:tcPr>
            <w:tcW w:w="744" w:type="dxa"/>
            <w:vMerge/>
            <w:tcBorders>
              <w:right w:val="single" w:sz="4" w:space="0" w:color="auto"/>
            </w:tcBorders>
            <w:vAlign w:val="center"/>
          </w:tcPr>
          <w:p w:rsidR="00672A28" w:rsidRPr="00672A28" w:rsidRDefault="00672A28" w:rsidP="00353539">
            <w:pPr>
              <w:jc w:val="center"/>
              <w:rPr>
                <w:rFonts w:ascii="仿宋_GB2312" w:eastAsia="仿宋_GB2312"/>
                <w:sz w:val="24"/>
                <w:szCs w:val="24"/>
              </w:rPr>
            </w:pPr>
          </w:p>
        </w:tc>
        <w:tc>
          <w:tcPr>
            <w:tcW w:w="2487" w:type="dxa"/>
            <w:gridSpan w:val="2"/>
            <w:tcBorders>
              <w:left w:val="single" w:sz="4" w:space="0" w:color="auto"/>
            </w:tcBorders>
            <w:vAlign w:val="center"/>
          </w:tcPr>
          <w:p w:rsidR="00672A28" w:rsidRPr="00F529E4" w:rsidRDefault="00353539" w:rsidP="00353539">
            <w:pPr>
              <w:jc w:val="center"/>
              <w:rPr>
                <w:rFonts w:ascii="仿宋_GB2312" w:eastAsia="仿宋_GB2312"/>
                <w:b/>
                <w:sz w:val="24"/>
                <w:szCs w:val="24"/>
              </w:rPr>
            </w:pPr>
            <w:r w:rsidRPr="00F529E4">
              <w:rPr>
                <w:rFonts w:ascii="仿宋_GB2312" w:eastAsia="仿宋_GB2312" w:hint="eastAsia"/>
                <w:b/>
                <w:sz w:val="24"/>
                <w:szCs w:val="24"/>
              </w:rPr>
              <w:t>教师指导大学生科技创新项目</w:t>
            </w:r>
          </w:p>
        </w:tc>
        <w:tc>
          <w:tcPr>
            <w:tcW w:w="4390" w:type="dxa"/>
            <w:gridSpan w:val="2"/>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国家级20分、省部级10分、地市级5分</w:t>
            </w:r>
          </w:p>
        </w:tc>
        <w:tc>
          <w:tcPr>
            <w:tcW w:w="4536" w:type="dxa"/>
            <w:vAlign w:val="center"/>
          </w:tcPr>
          <w:p w:rsidR="00672A28" w:rsidRPr="00F529E4" w:rsidRDefault="00353539"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国家级20分、省部级10分、地市级5分</w:t>
            </w:r>
          </w:p>
        </w:tc>
        <w:tc>
          <w:tcPr>
            <w:tcW w:w="2835" w:type="dxa"/>
            <w:vAlign w:val="center"/>
          </w:tcPr>
          <w:p w:rsidR="00672A28" w:rsidRPr="00F529E4" w:rsidRDefault="000968CA" w:rsidP="00F529E4">
            <w:pPr>
              <w:spacing w:line="240" w:lineRule="exact"/>
              <w:jc w:val="center"/>
              <w:rPr>
                <w:rFonts w:ascii="仿宋_GB2312" w:eastAsia="仿宋_GB2312"/>
                <w:color w:val="FF0000"/>
                <w:sz w:val="22"/>
                <w:szCs w:val="24"/>
              </w:rPr>
            </w:pPr>
            <w:r>
              <w:rPr>
                <w:rFonts w:ascii="仿宋_GB2312" w:eastAsia="仿宋_GB2312" w:hint="eastAsia"/>
                <w:color w:val="FF0000"/>
                <w:sz w:val="22"/>
                <w:szCs w:val="24"/>
              </w:rPr>
              <w:t>未变化</w:t>
            </w:r>
          </w:p>
        </w:tc>
      </w:tr>
      <w:tr w:rsidR="00951AAC" w:rsidRPr="00672A28" w:rsidTr="000968CA">
        <w:tc>
          <w:tcPr>
            <w:tcW w:w="744" w:type="dxa"/>
            <w:vMerge w:val="restart"/>
            <w:tcBorders>
              <w:right w:val="single" w:sz="4" w:space="0" w:color="auto"/>
            </w:tcBorders>
            <w:vAlign w:val="center"/>
          </w:tcPr>
          <w:p w:rsidR="00951AAC" w:rsidRPr="00F529E4" w:rsidRDefault="00A02CA4" w:rsidP="00353539">
            <w:pPr>
              <w:jc w:val="center"/>
              <w:rPr>
                <w:rFonts w:ascii="仿宋_GB2312" w:eastAsia="仿宋_GB2312"/>
                <w:b/>
                <w:sz w:val="24"/>
                <w:szCs w:val="24"/>
              </w:rPr>
            </w:pPr>
            <w:r>
              <w:rPr>
                <w:rFonts w:ascii="仿宋_GB2312" w:eastAsia="仿宋_GB2312" w:hint="eastAsia"/>
                <w:b/>
                <w:sz w:val="24"/>
                <w:szCs w:val="24"/>
              </w:rPr>
              <w:t>2.</w:t>
            </w:r>
            <w:r w:rsidR="00951AAC" w:rsidRPr="00F529E4">
              <w:rPr>
                <w:rFonts w:ascii="仿宋_GB2312" w:eastAsia="仿宋_GB2312" w:hint="eastAsia"/>
                <w:b/>
                <w:sz w:val="24"/>
                <w:szCs w:val="24"/>
              </w:rPr>
              <w:t>教学科研成果</w:t>
            </w:r>
          </w:p>
        </w:tc>
        <w:tc>
          <w:tcPr>
            <w:tcW w:w="640" w:type="dxa"/>
            <w:vMerge w:val="restart"/>
            <w:tcBorders>
              <w:left w:val="single" w:sz="4" w:space="0" w:color="auto"/>
              <w:right w:val="single" w:sz="4" w:space="0" w:color="auto"/>
            </w:tcBorders>
            <w:vAlign w:val="center"/>
          </w:tcPr>
          <w:p w:rsidR="00951AAC" w:rsidRPr="00F529E4" w:rsidRDefault="00951AAC" w:rsidP="00353539">
            <w:pPr>
              <w:jc w:val="center"/>
              <w:rPr>
                <w:rFonts w:ascii="仿宋_GB2312" w:eastAsia="仿宋_GB2312"/>
                <w:b/>
                <w:sz w:val="24"/>
                <w:szCs w:val="24"/>
              </w:rPr>
            </w:pPr>
            <w:r w:rsidRPr="00F529E4">
              <w:rPr>
                <w:rFonts w:ascii="仿宋_GB2312" w:eastAsia="仿宋_GB2312" w:hint="eastAsia"/>
                <w:b/>
                <w:sz w:val="24"/>
                <w:szCs w:val="24"/>
              </w:rPr>
              <w:t>教学科研论文</w:t>
            </w:r>
          </w:p>
        </w:tc>
        <w:tc>
          <w:tcPr>
            <w:tcW w:w="1847" w:type="dxa"/>
            <w:tcBorders>
              <w:left w:val="single" w:sz="4" w:space="0" w:color="auto"/>
            </w:tcBorders>
            <w:vAlign w:val="center"/>
          </w:tcPr>
          <w:p w:rsidR="00951AAC" w:rsidRPr="00F529E4" w:rsidRDefault="00951AAC" w:rsidP="00353539">
            <w:pPr>
              <w:jc w:val="center"/>
              <w:rPr>
                <w:rFonts w:ascii="仿宋_GB2312" w:eastAsia="仿宋_GB2312"/>
                <w:b/>
                <w:sz w:val="24"/>
                <w:szCs w:val="24"/>
              </w:rPr>
            </w:pPr>
            <w:r w:rsidRPr="00F529E4">
              <w:rPr>
                <w:rFonts w:ascii="仿宋_GB2312" w:eastAsia="仿宋_GB2312" w:hint="eastAsia"/>
                <w:b/>
                <w:sz w:val="24"/>
                <w:szCs w:val="24"/>
              </w:rPr>
              <w:t>标准</w:t>
            </w:r>
          </w:p>
        </w:tc>
        <w:tc>
          <w:tcPr>
            <w:tcW w:w="4390" w:type="dxa"/>
            <w:gridSpan w:val="2"/>
            <w:vAlign w:val="center"/>
          </w:tcPr>
          <w:p w:rsidR="00951AAC" w:rsidRPr="00F529E4" w:rsidRDefault="00951AAC"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核心期刊 30 分，一般期刊 10 分</w:t>
            </w:r>
          </w:p>
        </w:tc>
        <w:tc>
          <w:tcPr>
            <w:tcW w:w="4536" w:type="dxa"/>
            <w:vAlign w:val="center"/>
          </w:tcPr>
          <w:p w:rsidR="00951AAC" w:rsidRPr="00F529E4" w:rsidRDefault="00951AAC" w:rsidP="00F529E4">
            <w:pPr>
              <w:spacing w:line="240" w:lineRule="exact"/>
              <w:jc w:val="center"/>
              <w:rPr>
                <w:rFonts w:ascii="仿宋_GB2312" w:eastAsia="仿宋_GB2312"/>
                <w:sz w:val="22"/>
                <w:szCs w:val="24"/>
              </w:rPr>
            </w:pPr>
            <w:r w:rsidRPr="00F529E4">
              <w:rPr>
                <w:rFonts w:ascii="仿宋_GB2312" w:eastAsia="仿宋_GB2312" w:hint="eastAsia"/>
                <w:sz w:val="22"/>
                <w:szCs w:val="24"/>
              </w:rPr>
              <w:t>核心期刊40分、一般期刊10分</w:t>
            </w:r>
          </w:p>
        </w:tc>
        <w:tc>
          <w:tcPr>
            <w:tcW w:w="2835" w:type="dxa"/>
            <w:vAlign w:val="center"/>
          </w:tcPr>
          <w:p w:rsidR="00951AAC" w:rsidRPr="00F529E4" w:rsidRDefault="000968CA" w:rsidP="00F529E4">
            <w:pPr>
              <w:spacing w:line="240" w:lineRule="exact"/>
              <w:jc w:val="center"/>
              <w:rPr>
                <w:rFonts w:ascii="仿宋_GB2312" w:eastAsia="仿宋_GB2312"/>
                <w:color w:val="FF0000"/>
                <w:sz w:val="22"/>
                <w:szCs w:val="24"/>
              </w:rPr>
            </w:pPr>
            <w:r>
              <w:rPr>
                <w:rFonts w:ascii="仿宋_GB2312" w:eastAsia="仿宋_GB2312" w:hint="eastAsia"/>
                <w:color w:val="FF0000"/>
                <w:sz w:val="22"/>
                <w:szCs w:val="24"/>
              </w:rPr>
              <w:t>核心期刊增加10分</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194F4E"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hint="eastAsia"/>
                <w:b/>
                <w:sz w:val="24"/>
                <w:szCs w:val="24"/>
              </w:rPr>
              <w:t>SSCI、A&amp;HCI收录</w:t>
            </w:r>
          </w:p>
        </w:tc>
        <w:tc>
          <w:tcPr>
            <w:tcW w:w="3177" w:type="dxa"/>
            <w:tcBorders>
              <w:left w:val="single" w:sz="4" w:space="0" w:color="auto"/>
            </w:tcBorders>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加80分</w:t>
            </w:r>
          </w:p>
        </w:tc>
        <w:tc>
          <w:tcPr>
            <w:tcW w:w="4536" w:type="dxa"/>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加100分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增加20分</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b/>
                <w:sz w:val="24"/>
                <w:szCs w:val="24"/>
              </w:rPr>
              <w:t>《新华文摘》全文及压缩转载</w:t>
            </w:r>
          </w:p>
        </w:tc>
        <w:tc>
          <w:tcPr>
            <w:tcW w:w="3177" w:type="dxa"/>
            <w:tcBorders>
              <w:left w:val="single" w:sz="4" w:space="0" w:color="auto"/>
            </w:tcBorders>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加80分</w:t>
            </w:r>
          </w:p>
        </w:tc>
        <w:tc>
          <w:tcPr>
            <w:tcW w:w="4536" w:type="dxa"/>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加100分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增加20分</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b/>
                <w:sz w:val="24"/>
                <w:szCs w:val="24"/>
              </w:rPr>
              <w:t>被《中国社会科学文摘》全文或压缩转载</w:t>
            </w:r>
          </w:p>
        </w:tc>
        <w:tc>
          <w:tcPr>
            <w:tcW w:w="3177" w:type="dxa"/>
            <w:tcBorders>
              <w:left w:val="single" w:sz="4" w:space="0" w:color="auto"/>
            </w:tcBorders>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加55分</w:t>
            </w:r>
          </w:p>
        </w:tc>
        <w:tc>
          <w:tcPr>
            <w:tcW w:w="4536" w:type="dxa"/>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加60分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增加5分</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F529E4">
            <w:pPr>
              <w:spacing w:line="240" w:lineRule="exact"/>
              <w:jc w:val="center"/>
              <w:rPr>
                <w:rFonts w:ascii="仿宋_GB2312" w:eastAsia="仿宋_GB2312"/>
                <w:b/>
                <w:sz w:val="24"/>
                <w:szCs w:val="24"/>
              </w:rPr>
            </w:pPr>
            <w:r w:rsidRPr="00F529E4">
              <w:rPr>
                <w:rFonts w:ascii="仿宋_GB2312" w:eastAsia="仿宋_GB2312"/>
                <w:b/>
                <w:szCs w:val="24"/>
              </w:rPr>
              <w:t>被《新华文摘》论点摘编、《中国社会科学文摘》论点摘编、《高等学校文科学术文摘》全文或压缩转载</w:t>
            </w:r>
          </w:p>
        </w:tc>
        <w:tc>
          <w:tcPr>
            <w:tcW w:w="3177" w:type="dxa"/>
            <w:tcBorders>
              <w:left w:val="single" w:sz="4" w:space="0" w:color="auto"/>
            </w:tcBorders>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加40分</w:t>
            </w:r>
          </w:p>
        </w:tc>
        <w:tc>
          <w:tcPr>
            <w:tcW w:w="4536" w:type="dxa"/>
            <w:vAlign w:val="center"/>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加40分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未变化</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hint="eastAsia"/>
                <w:b/>
                <w:sz w:val="24"/>
                <w:szCs w:val="24"/>
              </w:rPr>
              <w:t>CSSCI收录</w:t>
            </w:r>
          </w:p>
        </w:tc>
        <w:tc>
          <w:tcPr>
            <w:tcW w:w="3177" w:type="dxa"/>
            <w:tcBorders>
              <w:left w:val="single" w:sz="4" w:space="0" w:color="auto"/>
            </w:tcBorders>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加30分</w:t>
            </w:r>
          </w:p>
        </w:tc>
        <w:tc>
          <w:tcPr>
            <w:tcW w:w="4536" w:type="dxa"/>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加30分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未变化</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hint="eastAsia"/>
                <w:b/>
                <w:sz w:val="24"/>
                <w:szCs w:val="24"/>
              </w:rPr>
              <w:t>CPCI收录</w:t>
            </w:r>
          </w:p>
        </w:tc>
        <w:tc>
          <w:tcPr>
            <w:tcW w:w="3177" w:type="dxa"/>
            <w:tcBorders>
              <w:left w:val="single" w:sz="4" w:space="0" w:color="auto"/>
            </w:tcBorders>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未提及</w:t>
            </w:r>
          </w:p>
        </w:tc>
        <w:tc>
          <w:tcPr>
            <w:tcW w:w="4536" w:type="dxa"/>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未提及</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均未有此项，是否增加？</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hint="eastAsia"/>
                <w:b/>
                <w:sz w:val="24"/>
                <w:szCs w:val="24"/>
              </w:rPr>
              <w:t>ISTP、ISSHP收录</w:t>
            </w:r>
          </w:p>
        </w:tc>
        <w:tc>
          <w:tcPr>
            <w:tcW w:w="3177" w:type="dxa"/>
            <w:tcBorders>
              <w:left w:val="single" w:sz="4" w:space="0" w:color="auto"/>
            </w:tcBorders>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加20分</w:t>
            </w:r>
          </w:p>
        </w:tc>
        <w:tc>
          <w:tcPr>
            <w:tcW w:w="4536" w:type="dxa"/>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加20分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未变化</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F529E4" w:rsidRDefault="00951AAC" w:rsidP="00AF4DC7">
            <w:pPr>
              <w:jc w:val="center"/>
              <w:rPr>
                <w:rFonts w:ascii="仿宋_GB2312" w:eastAsia="仿宋_GB2312"/>
                <w:b/>
                <w:sz w:val="24"/>
                <w:szCs w:val="24"/>
              </w:rPr>
            </w:pPr>
            <w:r w:rsidRPr="00F529E4">
              <w:rPr>
                <w:rFonts w:ascii="仿宋_GB2312" w:eastAsia="仿宋_GB2312" w:hint="eastAsia"/>
                <w:b/>
                <w:sz w:val="24"/>
                <w:szCs w:val="24"/>
              </w:rPr>
              <w:t>EI收录</w:t>
            </w:r>
          </w:p>
        </w:tc>
        <w:tc>
          <w:tcPr>
            <w:tcW w:w="3177" w:type="dxa"/>
            <w:tcBorders>
              <w:left w:val="single" w:sz="4" w:space="0" w:color="auto"/>
            </w:tcBorders>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加20分</w:t>
            </w:r>
          </w:p>
        </w:tc>
        <w:tc>
          <w:tcPr>
            <w:tcW w:w="4536" w:type="dxa"/>
          </w:tcPr>
          <w:p w:rsidR="00951AAC" w:rsidRPr="00F529E4" w:rsidRDefault="00951AAC" w:rsidP="00F529E4">
            <w:pPr>
              <w:spacing w:line="240" w:lineRule="exact"/>
              <w:jc w:val="center"/>
              <w:rPr>
                <w:rFonts w:ascii="仿宋_GB2312" w:eastAsia="仿宋_GB2312"/>
                <w:szCs w:val="24"/>
              </w:rPr>
            </w:pPr>
            <w:r w:rsidRPr="00F529E4">
              <w:rPr>
                <w:rFonts w:ascii="仿宋_GB2312" w:eastAsia="仿宋_GB2312" w:hint="eastAsia"/>
                <w:szCs w:val="24"/>
              </w:rPr>
              <w:t>加30分</w:t>
            </w:r>
          </w:p>
        </w:tc>
        <w:tc>
          <w:tcPr>
            <w:tcW w:w="2835" w:type="dxa"/>
            <w:vAlign w:val="center"/>
          </w:tcPr>
          <w:p w:rsidR="00951AAC" w:rsidRPr="00F529E4" w:rsidRDefault="000968CA" w:rsidP="00F529E4">
            <w:pPr>
              <w:spacing w:line="240" w:lineRule="exact"/>
              <w:jc w:val="center"/>
              <w:rPr>
                <w:rFonts w:ascii="仿宋_GB2312" w:eastAsia="仿宋_GB2312"/>
                <w:color w:val="FF0000"/>
                <w:szCs w:val="24"/>
              </w:rPr>
            </w:pPr>
            <w:r>
              <w:rPr>
                <w:rFonts w:ascii="仿宋_GB2312" w:eastAsia="仿宋_GB2312" w:hint="eastAsia"/>
                <w:color w:val="FF0000"/>
                <w:szCs w:val="24"/>
              </w:rPr>
              <w:t>增加10分</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951AAC" w:rsidRDefault="00951AAC" w:rsidP="00AF4DC7">
            <w:pPr>
              <w:jc w:val="center"/>
              <w:rPr>
                <w:rFonts w:ascii="仿宋_GB2312" w:eastAsia="仿宋_GB2312"/>
                <w:b/>
                <w:sz w:val="24"/>
                <w:szCs w:val="24"/>
              </w:rPr>
            </w:pPr>
            <w:r w:rsidRPr="00951AAC">
              <w:rPr>
                <w:rFonts w:ascii="仿宋_GB2312" w:eastAsia="仿宋_GB2312" w:hint="eastAsia"/>
                <w:b/>
                <w:sz w:val="24"/>
                <w:szCs w:val="24"/>
              </w:rPr>
              <w:t>SCI</w:t>
            </w:r>
          </w:p>
        </w:tc>
        <w:tc>
          <w:tcPr>
            <w:tcW w:w="3177" w:type="dxa"/>
            <w:tcBorders>
              <w:left w:val="single" w:sz="4" w:space="0" w:color="auto"/>
            </w:tcBorders>
            <w:vAlign w:val="center"/>
          </w:tcPr>
          <w:p w:rsidR="00951AAC" w:rsidRPr="00F529E4" w:rsidRDefault="00951AAC" w:rsidP="00C64D70">
            <w:pPr>
              <w:spacing w:line="240" w:lineRule="exact"/>
              <w:jc w:val="center"/>
              <w:rPr>
                <w:rFonts w:ascii="仿宋_GB2312" w:eastAsia="仿宋_GB2312"/>
                <w:szCs w:val="24"/>
              </w:rPr>
            </w:pPr>
            <w:r w:rsidRPr="00F529E4">
              <w:rPr>
                <w:rFonts w:ascii="仿宋_GB2312" w:eastAsia="仿宋_GB2312" w:hint="eastAsia"/>
                <w:szCs w:val="24"/>
              </w:rPr>
              <w:t>一区100分，二区70分，三区50分，四区40分。非以上四区加30分</w:t>
            </w:r>
          </w:p>
        </w:tc>
        <w:tc>
          <w:tcPr>
            <w:tcW w:w="4536" w:type="dxa"/>
            <w:vAlign w:val="center"/>
          </w:tcPr>
          <w:p w:rsidR="00951AAC" w:rsidRPr="00F529E4" w:rsidRDefault="00951AAC" w:rsidP="00C64D70">
            <w:pPr>
              <w:spacing w:line="240" w:lineRule="exact"/>
              <w:jc w:val="center"/>
              <w:rPr>
                <w:rFonts w:ascii="仿宋_GB2312" w:eastAsia="仿宋_GB2312"/>
                <w:szCs w:val="24"/>
              </w:rPr>
            </w:pPr>
            <w:r w:rsidRPr="00F529E4">
              <w:rPr>
                <w:rFonts w:ascii="仿宋_GB2312" w:eastAsia="仿宋_GB2312" w:hint="eastAsia"/>
                <w:szCs w:val="24"/>
              </w:rPr>
              <w:t>一区100分，二区70分，三区50分，四区40分。非以上四区加30分</w:t>
            </w:r>
          </w:p>
        </w:tc>
        <w:tc>
          <w:tcPr>
            <w:tcW w:w="2835" w:type="dxa"/>
            <w:vAlign w:val="center"/>
          </w:tcPr>
          <w:p w:rsidR="00951AAC" w:rsidRPr="00F529E4" w:rsidRDefault="000968CA" w:rsidP="000968CA">
            <w:pPr>
              <w:spacing w:line="240" w:lineRule="exact"/>
              <w:jc w:val="center"/>
              <w:rPr>
                <w:rFonts w:ascii="仿宋_GB2312" w:eastAsia="仿宋_GB2312"/>
                <w:color w:val="FF0000"/>
                <w:szCs w:val="24"/>
              </w:rPr>
            </w:pPr>
            <w:r>
              <w:rPr>
                <w:rFonts w:ascii="仿宋_GB2312" w:eastAsia="仿宋_GB2312" w:hint="eastAsia"/>
                <w:color w:val="FF0000"/>
                <w:szCs w:val="24"/>
              </w:rPr>
              <w:t>未变化</w:t>
            </w:r>
          </w:p>
        </w:tc>
      </w:tr>
      <w:tr w:rsidR="00951AAC" w:rsidRPr="00672A28" w:rsidTr="000968CA">
        <w:tc>
          <w:tcPr>
            <w:tcW w:w="744" w:type="dxa"/>
            <w:vMerge/>
            <w:tcBorders>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640" w:type="dxa"/>
            <w:vMerge/>
            <w:tcBorders>
              <w:left w:val="single" w:sz="4" w:space="0" w:color="auto"/>
              <w:right w:val="single" w:sz="4" w:space="0" w:color="auto"/>
            </w:tcBorders>
            <w:vAlign w:val="center"/>
          </w:tcPr>
          <w:p w:rsidR="00951AAC" w:rsidRPr="00672A28" w:rsidRDefault="00951AAC" w:rsidP="00353539">
            <w:pPr>
              <w:jc w:val="center"/>
              <w:rPr>
                <w:rFonts w:ascii="仿宋_GB2312" w:eastAsia="仿宋_GB2312"/>
                <w:sz w:val="24"/>
                <w:szCs w:val="24"/>
              </w:rPr>
            </w:pPr>
          </w:p>
        </w:tc>
        <w:tc>
          <w:tcPr>
            <w:tcW w:w="3060" w:type="dxa"/>
            <w:gridSpan w:val="2"/>
            <w:tcBorders>
              <w:left w:val="single" w:sz="4" w:space="0" w:color="auto"/>
              <w:right w:val="single" w:sz="4" w:space="0" w:color="auto"/>
            </w:tcBorders>
            <w:vAlign w:val="center"/>
          </w:tcPr>
          <w:p w:rsidR="00951AAC" w:rsidRPr="00951AAC" w:rsidRDefault="00951AAC" w:rsidP="00AF4DC7">
            <w:pPr>
              <w:jc w:val="center"/>
              <w:rPr>
                <w:rFonts w:ascii="仿宋_GB2312" w:eastAsia="仿宋_GB2312"/>
                <w:b/>
                <w:sz w:val="24"/>
                <w:szCs w:val="24"/>
              </w:rPr>
            </w:pPr>
            <w:r w:rsidRPr="00951AAC">
              <w:rPr>
                <w:rFonts w:ascii="仿宋_GB2312" w:eastAsia="仿宋_GB2312" w:hint="eastAsia"/>
                <w:b/>
                <w:sz w:val="24"/>
                <w:szCs w:val="24"/>
              </w:rPr>
              <w:t>个人为导师，指导学生发表论文；通讯作者</w:t>
            </w:r>
          </w:p>
        </w:tc>
        <w:tc>
          <w:tcPr>
            <w:tcW w:w="3177" w:type="dxa"/>
            <w:tcBorders>
              <w:left w:val="single" w:sz="4" w:space="0" w:color="auto"/>
            </w:tcBorders>
            <w:vAlign w:val="center"/>
          </w:tcPr>
          <w:p w:rsidR="00951AAC" w:rsidRPr="00F529E4" w:rsidRDefault="00951AAC" w:rsidP="00C64D70">
            <w:pPr>
              <w:jc w:val="center"/>
              <w:rPr>
                <w:rFonts w:ascii="仿宋_GB2312" w:eastAsia="仿宋_GB2312"/>
                <w:sz w:val="24"/>
                <w:szCs w:val="24"/>
              </w:rPr>
            </w:pPr>
            <w:r>
              <w:rPr>
                <w:rFonts w:ascii="仿宋_GB2312" w:eastAsia="仿宋_GB2312" w:hint="eastAsia"/>
                <w:sz w:val="24"/>
                <w:szCs w:val="24"/>
              </w:rPr>
              <w:t>按60%计分</w:t>
            </w:r>
          </w:p>
        </w:tc>
        <w:tc>
          <w:tcPr>
            <w:tcW w:w="4536" w:type="dxa"/>
            <w:vAlign w:val="center"/>
          </w:tcPr>
          <w:p w:rsidR="00951AAC" w:rsidRDefault="00951AAC" w:rsidP="00C64D70">
            <w:pPr>
              <w:jc w:val="center"/>
              <w:rPr>
                <w:rFonts w:ascii="仿宋_GB2312" w:eastAsia="仿宋_GB2312"/>
                <w:sz w:val="24"/>
                <w:szCs w:val="24"/>
              </w:rPr>
            </w:pPr>
            <w:r>
              <w:rPr>
                <w:rFonts w:ascii="仿宋_GB2312" w:eastAsia="仿宋_GB2312" w:hint="eastAsia"/>
                <w:sz w:val="24"/>
                <w:szCs w:val="24"/>
              </w:rPr>
              <w:t>按60%计分</w:t>
            </w:r>
          </w:p>
        </w:tc>
        <w:tc>
          <w:tcPr>
            <w:tcW w:w="2835" w:type="dxa"/>
            <w:vAlign w:val="center"/>
          </w:tcPr>
          <w:p w:rsidR="00951AAC" w:rsidRPr="000968CA" w:rsidRDefault="000968CA" w:rsidP="000968CA">
            <w:pPr>
              <w:spacing w:line="240" w:lineRule="exact"/>
              <w:jc w:val="center"/>
              <w:rPr>
                <w:rFonts w:ascii="仿宋_GB2312" w:eastAsia="仿宋_GB2312"/>
                <w:color w:val="FF0000"/>
                <w:szCs w:val="24"/>
              </w:rPr>
            </w:pPr>
            <w:r w:rsidRPr="000968CA">
              <w:rPr>
                <w:rFonts w:ascii="仿宋_GB2312" w:eastAsia="仿宋_GB2312" w:hint="eastAsia"/>
                <w:color w:val="FF0000"/>
                <w:szCs w:val="24"/>
              </w:rPr>
              <w:t>未变化</w:t>
            </w:r>
          </w:p>
        </w:tc>
      </w:tr>
      <w:tr w:rsidR="00951AAC" w:rsidRPr="00672A28" w:rsidTr="000968CA">
        <w:tc>
          <w:tcPr>
            <w:tcW w:w="744" w:type="dxa"/>
            <w:vMerge/>
            <w:tcBorders>
              <w:right w:val="single" w:sz="4" w:space="0" w:color="auto"/>
            </w:tcBorders>
          </w:tcPr>
          <w:p w:rsidR="00951AAC" w:rsidRPr="00672A28" w:rsidRDefault="00951AAC" w:rsidP="00672A28">
            <w:pPr>
              <w:rPr>
                <w:rFonts w:ascii="仿宋_GB2312" w:eastAsia="仿宋_GB2312"/>
                <w:sz w:val="24"/>
                <w:szCs w:val="24"/>
              </w:rPr>
            </w:pPr>
          </w:p>
        </w:tc>
        <w:tc>
          <w:tcPr>
            <w:tcW w:w="640" w:type="dxa"/>
            <w:vMerge/>
            <w:tcBorders>
              <w:left w:val="single" w:sz="4" w:space="0" w:color="auto"/>
              <w:right w:val="single" w:sz="4" w:space="0" w:color="auto"/>
            </w:tcBorders>
          </w:tcPr>
          <w:p w:rsidR="00951AAC" w:rsidRPr="00672A28" w:rsidRDefault="00951AAC" w:rsidP="00672A28">
            <w:pPr>
              <w:rPr>
                <w:rFonts w:ascii="仿宋_GB2312" w:eastAsia="仿宋_GB2312"/>
                <w:sz w:val="24"/>
                <w:szCs w:val="24"/>
              </w:rPr>
            </w:pPr>
          </w:p>
        </w:tc>
        <w:tc>
          <w:tcPr>
            <w:tcW w:w="3060" w:type="dxa"/>
            <w:gridSpan w:val="2"/>
            <w:tcBorders>
              <w:left w:val="single" w:sz="4" w:space="0" w:color="auto"/>
              <w:right w:val="single" w:sz="4" w:space="0" w:color="auto"/>
            </w:tcBorders>
          </w:tcPr>
          <w:p w:rsidR="00951AAC" w:rsidRPr="00951AAC" w:rsidRDefault="00951AAC" w:rsidP="00672A28">
            <w:pPr>
              <w:rPr>
                <w:rFonts w:ascii="仿宋_GB2312" w:eastAsia="仿宋_GB2312"/>
                <w:b/>
                <w:sz w:val="24"/>
                <w:szCs w:val="24"/>
              </w:rPr>
            </w:pPr>
            <w:r w:rsidRPr="00951AAC">
              <w:rPr>
                <w:rFonts w:ascii="仿宋_GB2312" w:eastAsia="仿宋_GB2312" w:hint="eastAsia"/>
                <w:b/>
                <w:sz w:val="24"/>
                <w:szCs w:val="24"/>
              </w:rPr>
              <w:t>光明日报、人民日报理论版</w:t>
            </w:r>
          </w:p>
        </w:tc>
        <w:tc>
          <w:tcPr>
            <w:tcW w:w="3177" w:type="dxa"/>
            <w:tcBorders>
              <w:left w:val="single" w:sz="4" w:space="0" w:color="auto"/>
            </w:tcBorders>
          </w:tcPr>
          <w:p w:rsidR="00951AAC" w:rsidRPr="00951AAC" w:rsidRDefault="00951AAC" w:rsidP="00951AAC">
            <w:pPr>
              <w:jc w:val="center"/>
              <w:rPr>
                <w:rFonts w:ascii="仿宋_GB2312" w:eastAsia="仿宋_GB2312"/>
                <w:sz w:val="24"/>
                <w:szCs w:val="24"/>
              </w:rPr>
            </w:pPr>
            <w:r>
              <w:rPr>
                <w:rFonts w:ascii="仿宋_GB2312" w:eastAsia="仿宋_GB2312" w:hint="eastAsia"/>
                <w:sz w:val="24"/>
                <w:szCs w:val="24"/>
              </w:rPr>
              <w:t>未明确</w:t>
            </w:r>
          </w:p>
        </w:tc>
        <w:tc>
          <w:tcPr>
            <w:tcW w:w="4536" w:type="dxa"/>
          </w:tcPr>
          <w:p w:rsidR="00951AAC" w:rsidRPr="00672A28" w:rsidRDefault="00951AAC" w:rsidP="00951AAC">
            <w:pPr>
              <w:jc w:val="center"/>
              <w:rPr>
                <w:rFonts w:ascii="仿宋_GB2312" w:eastAsia="仿宋_GB2312"/>
                <w:sz w:val="24"/>
                <w:szCs w:val="24"/>
              </w:rPr>
            </w:pPr>
            <w:r>
              <w:rPr>
                <w:rFonts w:ascii="仿宋_GB2312" w:eastAsia="仿宋_GB2312" w:hint="eastAsia"/>
                <w:sz w:val="24"/>
                <w:szCs w:val="24"/>
              </w:rPr>
              <w:t>未明确</w:t>
            </w:r>
          </w:p>
        </w:tc>
        <w:tc>
          <w:tcPr>
            <w:tcW w:w="2835" w:type="dxa"/>
          </w:tcPr>
          <w:p w:rsidR="00951AAC" w:rsidRPr="00951AAC" w:rsidRDefault="000968CA" w:rsidP="00951AAC">
            <w:pPr>
              <w:jc w:val="center"/>
              <w:rPr>
                <w:rFonts w:ascii="仿宋_GB2312" w:eastAsia="仿宋_GB2312"/>
                <w:color w:val="FF0000"/>
                <w:sz w:val="24"/>
                <w:szCs w:val="24"/>
              </w:rPr>
            </w:pPr>
            <w:r>
              <w:rPr>
                <w:rFonts w:ascii="仿宋_GB2312" w:eastAsia="仿宋_GB2312" w:hint="eastAsia"/>
                <w:color w:val="FF0000"/>
                <w:szCs w:val="24"/>
              </w:rPr>
              <w:t>均未有此项，是否增加？</w:t>
            </w:r>
          </w:p>
        </w:tc>
      </w:tr>
      <w:tr w:rsidR="00951AAC" w:rsidRPr="00672A28" w:rsidTr="000968CA">
        <w:tc>
          <w:tcPr>
            <w:tcW w:w="744" w:type="dxa"/>
            <w:vMerge/>
            <w:tcBorders>
              <w:right w:val="single" w:sz="4" w:space="0" w:color="auto"/>
            </w:tcBorders>
          </w:tcPr>
          <w:p w:rsidR="00951AAC" w:rsidRPr="00672A28" w:rsidRDefault="00951AAC" w:rsidP="00672A28">
            <w:pPr>
              <w:rPr>
                <w:rFonts w:ascii="仿宋_GB2312" w:eastAsia="仿宋_GB2312"/>
                <w:sz w:val="24"/>
                <w:szCs w:val="24"/>
              </w:rPr>
            </w:pPr>
          </w:p>
        </w:tc>
        <w:tc>
          <w:tcPr>
            <w:tcW w:w="640" w:type="dxa"/>
            <w:vMerge/>
            <w:tcBorders>
              <w:left w:val="single" w:sz="4" w:space="0" w:color="auto"/>
              <w:right w:val="single" w:sz="4" w:space="0" w:color="auto"/>
            </w:tcBorders>
          </w:tcPr>
          <w:p w:rsidR="00951AAC" w:rsidRPr="00672A28" w:rsidRDefault="00951AAC" w:rsidP="00672A28">
            <w:pPr>
              <w:rPr>
                <w:rFonts w:ascii="仿宋_GB2312" w:eastAsia="仿宋_GB2312"/>
                <w:sz w:val="24"/>
                <w:szCs w:val="24"/>
              </w:rPr>
            </w:pPr>
          </w:p>
        </w:tc>
        <w:tc>
          <w:tcPr>
            <w:tcW w:w="3060" w:type="dxa"/>
            <w:gridSpan w:val="2"/>
            <w:tcBorders>
              <w:left w:val="single" w:sz="4" w:space="0" w:color="auto"/>
              <w:right w:val="single" w:sz="4" w:space="0" w:color="auto"/>
            </w:tcBorders>
          </w:tcPr>
          <w:p w:rsidR="00951AAC" w:rsidRPr="00951AAC" w:rsidRDefault="00951AAC" w:rsidP="00672A28">
            <w:pPr>
              <w:rPr>
                <w:rFonts w:ascii="仿宋_GB2312" w:eastAsia="仿宋_GB2312"/>
                <w:b/>
                <w:sz w:val="24"/>
                <w:szCs w:val="24"/>
              </w:rPr>
            </w:pPr>
            <w:r>
              <w:rPr>
                <w:rFonts w:ascii="仿宋_GB2312" w:eastAsia="仿宋_GB2312" w:hint="eastAsia"/>
                <w:b/>
                <w:sz w:val="24"/>
                <w:szCs w:val="24"/>
              </w:rPr>
              <w:t>领导批阅</w:t>
            </w:r>
          </w:p>
        </w:tc>
        <w:tc>
          <w:tcPr>
            <w:tcW w:w="3177" w:type="dxa"/>
            <w:tcBorders>
              <w:left w:val="single" w:sz="4" w:space="0" w:color="auto"/>
            </w:tcBorders>
          </w:tcPr>
          <w:p w:rsidR="00951AAC" w:rsidRPr="00951AAC" w:rsidRDefault="00951AAC" w:rsidP="004D1F97">
            <w:pPr>
              <w:jc w:val="center"/>
              <w:rPr>
                <w:rFonts w:ascii="仿宋_GB2312" w:eastAsia="仿宋_GB2312"/>
                <w:sz w:val="24"/>
                <w:szCs w:val="24"/>
              </w:rPr>
            </w:pPr>
            <w:r>
              <w:rPr>
                <w:rFonts w:ascii="仿宋_GB2312" w:eastAsia="仿宋_GB2312" w:hint="eastAsia"/>
                <w:sz w:val="24"/>
                <w:szCs w:val="24"/>
              </w:rPr>
              <w:t>未明确</w:t>
            </w:r>
          </w:p>
        </w:tc>
        <w:tc>
          <w:tcPr>
            <w:tcW w:w="4536" w:type="dxa"/>
          </w:tcPr>
          <w:p w:rsidR="00951AAC" w:rsidRPr="00672A28" w:rsidRDefault="00951AAC" w:rsidP="004D1F97">
            <w:pPr>
              <w:jc w:val="center"/>
              <w:rPr>
                <w:rFonts w:ascii="仿宋_GB2312" w:eastAsia="仿宋_GB2312"/>
                <w:sz w:val="24"/>
                <w:szCs w:val="24"/>
              </w:rPr>
            </w:pPr>
            <w:r>
              <w:rPr>
                <w:rFonts w:ascii="仿宋_GB2312" w:eastAsia="仿宋_GB2312" w:hint="eastAsia"/>
                <w:sz w:val="24"/>
                <w:szCs w:val="24"/>
              </w:rPr>
              <w:t>未明确</w:t>
            </w:r>
          </w:p>
        </w:tc>
        <w:tc>
          <w:tcPr>
            <w:tcW w:w="2835" w:type="dxa"/>
          </w:tcPr>
          <w:p w:rsidR="00951AAC" w:rsidRPr="008F5D18" w:rsidRDefault="000968CA" w:rsidP="00951AAC">
            <w:pPr>
              <w:jc w:val="center"/>
              <w:rPr>
                <w:rFonts w:ascii="仿宋_GB2312" w:eastAsia="仿宋_GB2312"/>
                <w:color w:val="FF0000"/>
                <w:sz w:val="24"/>
                <w:szCs w:val="24"/>
              </w:rPr>
            </w:pPr>
            <w:r>
              <w:rPr>
                <w:rFonts w:ascii="仿宋_GB2312" w:eastAsia="仿宋_GB2312" w:hint="eastAsia"/>
                <w:color w:val="FF0000"/>
                <w:szCs w:val="24"/>
              </w:rPr>
              <w:t>均未有此项，是否增加？</w:t>
            </w:r>
          </w:p>
        </w:tc>
      </w:tr>
    </w:tbl>
    <w:p w:rsidR="00951AAC" w:rsidRPr="00951AAC" w:rsidRDefault="002202AC" w:rsidP="00951AAC">
      <w:pPr>
        <w:jc w:val="center"/>
        <w:rPr>
          <w:rFonts w:ascii="方正小标宋简体" w:eastAsia="方正小标宋简体"/>
          <w:sz w:val="28"/>
          <w:szCs w:val="44"/>
        </w:rPr>
      </w:pPr>
      <w:r>
        <w:rPr>
          <w:rFonts w:ascii="方正小标宋简体" w:eastAsia="方正小标宋简体" w:hint="eastAsia"/>
          <w:sz w:val="28"/>
          <w:szCs w:val="44"/>
        </w:rPr>
        <w:t>岗位聘用量化办法(2013版、2015版)比较明细一览表</w:t>
      </w:r>
      <w:r w:rsidR="003D5E18">
        <w:rPr>
          <w:rFonts w:ascii="方正小标宋简体" w:eastAsia="方正小标宋简体" w:hint="eastAsia"/>
          <w:sz w:val="28"/>
          <w:szCs w:val="44"/>
        </w:rPr>
        <w:t>（学术水平）</w:t>
      </w:r>
    </w:p>
    <w:tbl>
      <w:tblPr>
        <w:tblStyle w:val="a5"/>
        <w:tblW w:w="15134" w:type="dxa"/>
        <w:tblLook w:val="04A0"/>
      </w:tblPr>
      <w:tblGrid>
        <w:gridCol w:w="744"/>
        <w:gridCol w:w="1774"/>
        <w:gridCol w:w="4536"/>
        <w:gridCol w:w="4111"/>
        <w:gridCol w:w="3969"/>
      </w:tblGrid>
      <w:tr w:rsidR="00DE4780" w:rsidRPr="00672A28" w:rsidTr="00A25555">
        <w:trPr>
          <w:trHeight w:val="367"/>
        </w:trPr>
        <w:tc>
          <w:tcPr>
            <w:tcW w:w="2518" w:type="dxa"/>
            <w:gridSpan w:val="2"/>
            <w:vAlign w:val="center"/>
          </w:tcPr>
          <w:p w:rsidR="00DE4780" w:rsidRPr="00672A28" w:rsidRDefault="00DE4780" w:rsidP="004D1F97">
            <w:pPr>
              <w:jc w:val="center"/>
              <w:rPr>
                <w:rFonts w:ascii="仿宋_GB2312" w:eastAsia="仿宋_GB2312"/>
                <w:sz w:val="24"/>
                <w:szCs w:val="24"/>
              </w:rPr>
            </w:pPr>
          </w:p>
        </w:tc>
        <w:tc>
          <w:tcPr>
            <w:tcW w:w="4536" w:type="dxa"/>
            <w:vAlign w:val="center"/>
          </w:tcPr>
          <w:p w:rsidR="00DE4780" w:rsidRPr="00F529E4" w:rsidRDefault="00DE4780" w:rsidP="003219BD">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泰山学院教师职称推荐评审量化考核暂行办法</w:t>
            </w:r>
            <w:r>
              <w:rPr>
                <w:rFonts w:ascii="仿宋_GB2312" w:eastAsia="仿宋_GB2312" w:hint="eastAsia"/>
                <w:b/>
                <w:sz w:val="24"/>
                <w:szCs w:val="24"/>
              </w:rPr>
              <w:t>（</w:t>
            </w:r>
            <w:r w:rsidRPr="00C64D70">
              <w:rPr>
                <w:rFonts w:ascii="仿宋_GB2312" w:eastAsia="仿宋_GB2312" w:hint="eastAsia"/>
                <w:b/>
                <w:sz w:val="24"/>
                <w:szCs w:val="24"/>
              </w:rPr>
              <w:t>泰院政发〔2013〕63 号</w:t>
            </w:r>
            <w:r>
              <w:rPr>
                <w:rFonts w:ascii="仿宋_GB2312" w:eastAsia="仿宋_GB2312" w:hint="eastAsia"/>
                <w:b/>
                <w:sz w:val="24"/>
                <w:szCs w:val="24"/>
              </w:rPr>
              <w:t>）</w:t>
            </w:r>
          </w:p>
        </w:tc>
        <w:tc>
          <w:tcPr>
            <w:tcW w:w="4111" w:type="dxa"/>
            <w:vAlign w:val="center"/>
          </w:tcPr>
          <w:p w:rsidR="00DE4780" w:rsidRPr="00F529E4" w:rsidRDefault="00DE4780" w:rsidP="003219BD">
            <w:pPr>
              <w:jc w:val="center"/>
              <w:rPr>
                <w:rFonts w:ascii="仿宋_GB2312" w:eastAsia="仿宋_GB2312"/>
                <w:b/>
                <w:sz w:val="24"/>
                <w:szCs w:val="24"/>
              </w:rPr>
            </w:pPr>
            <w:r w:rsidRPr="00C64D70">
              <w:rPr>
                <w:rFonts w:ascii="仿宋_GB2312" w:eastAsia="仿宋_GB2312" w:hint="eastAsia"/>
                <w:b/>
                <w:sz w:val="24"/>
                <w:szCs w:val="24"/>
              </w:rPr>
              <w:t>泰山学院教师职称推荐评审量化考核办法</w:t>
            </w:r>
            <w:r>
              <w:rPr>
                <w:rFonts w:ascii="仿宋_GB2312" w:eastAsia="仿宋_GB2312" w:hint="eastAsia"/>
                <w:b/>
                <w:sz w:val="24"/>
                <w:szCs w:val="24"/>
              </w:rPr>
              <w:t>（</w:t>
            </w:r>
            <w:r w:rsidRPr="00C64D70">
              <w:rPr>
                <w:rFonts w:ascii="仿宋_GB2312" w:eastAsia="仿宋_GB2312" w:hint="eastAsia"/>
                <w:b/>
                <w:sz w:val="24"/>
                <w:szCs w:val="24"/>
              </w:rPr>
              <w:t>泰院政发〔2015〕4 号</w:t>
            </w:r>
            <w:r>
              <w:rPr>
                <w:rFonts w:ascii="仿宋_GB2312" w:eastAsia="仿宋_GB2312" w:hint="eastAsia"/>
                <w:b/>
                <w:sz w:val="24"/>
                <w:szCs w:val="24"/>
              </w:rPr>
              <w:t>）</w:t>
            </w:r>
          </w:p>
        </w:tc>
        <w:tc>
          <w:tcPr>
            <w:tcW w:w="3969" w:type="dxa"/>
            <w:vAlign w:val="center"/>
          </w:tcPr>
          <w:p w:rsidR="00DE4780" w:rsidRPr="00F529E4" w:rsidRDefault="00DE4780" w:rsidP="003219BD">
            <w:pPr>
              <w:jc w:val="center"/>
              <w:rPr>
                <w:rFonts w:ascii="仿宋_GB2312" w:eastAsia="仿宋_GB2312"/>
                <w:b/>
                <w:sz w:val="24"/>
                <w:szCs w:val="24"/>
              </w:rPr>
            </w:pPr>
            <w:r>
              <w:rPr>
                <w:rFonts w:ascii="仿宋_GB2312" w:eastAsia="仿宋_GB2312" w:hint="eastAsia"/>
                <w:b/>
                <w:sz w:val="24"/>
                <w:szCs w:val="24"/>
              </w:rPr>
              <w:t>2015年文件的变化情况</w:t>
            </w:r>
          </w:p>
        </w:tc>
      </w:tr>
      <w:tr w:rsidR="00DF1DFE" w:rsidRPr="00672A28" w:rsidTr="00A25555">
        <w:tc>
          <w:tcPr>
            <w:tcW w:w="744" w:type="dxa"/>
            <w:vMerge w:val="restart"/>
            <w:tcBorders>
              <w:right w:val="single" w:sz="4" w:space="0" w:color="auto"/>
            </w:tcBorders>
            <w:vAlign w:val="center"/>
          </w:tcPr>
          <w:p w:rsidR="00951AAC" w:rsidRPr="00F529E4" w:rsidRDefault="00A974F8" w:rsidP="00B77167">
            <w:pPr>
              <w:jc w:val="center"/>
              <w:rPr>
                <w:rFonts w:ascii="仿宋_GB2312" w:eastAsia="仿宋_GB2312"/>
                <w:b/>
                <w:sz w:val="24"/>
                <w:szCs w:val="24"/>
              </w:rPr>
            </w:pPr>
            <w:r>
              <w:rPr>
                <w:rFonts w:ascii="仿宋_GB2312" w:eastAsia="仿宋_GB2312" w:hint="eastAsia"/>
                <w:b/>
                <w:sz w:val="24"/>
                <w:szCs w:val="24"/>
              </w:rPr>
              <w:t>2</w:t>
            </w:r>
            <w:r w:rsidR="00A02CA4">
              <w:rPr>
                <w:rFonts w:ascii="仿宋_GB2312" w:eastAsia="仿宋_GB2312" w:hint="eastAsia"/>
                <w:b/>
                <w:sz w:val="24"/>
                <w:szCs w:val="24"/>
              </w:rPr>
              <w:t>.</w:t>
            </w:r>
            <w:r w:rsidR="00951AAC" w:rsidRPr="00F529E4">
              <w:rPr>
                <w:rFonts w:ascii="仿宋_GB2312" w:eastAsia="仿宋_GB2312" w:hint="eastAsia"/>
                <w:b/>
                <w:sz w:val="24"/>
                <w:szCs w:val="24"/>
              </w:rPr>
              <w:t>教学科研</w:t>
            </w:r>
            <w:r w:rsidR="00B77167">
              <w:rPr>
                <w:rFonts w:ascii="仿宋_GB2312" w:eastAsia="仿宋_GB2312" w:hint="eastAsia"/>
                <w:b/>
                <w:sz w:val="24"/>
                <w:szCs w:val="24"/>
              </w:rPr>
              <w:t>成果</w:t>
            </w:r>
          </w:p>
        </w:tc>
        <w:tc>
          <w:tcPr>
            <w:tcW w:w="1774" w:type="dxa"/>
            <w:tcBorders>
              <w:left w:val="single" w:sz="4" w:space="0" w:color="auto"/>
            </w:tcBorders>
            <w:vAlign w:val="center"/>
          </w:tcPr>
          <w:p w:rsidR="00951AAC" w:rsidRPr="00F529E4" w:rsidRDefault="00A02CA4" w:rsidP="00A02CA4">
            <w:pPr>
              <w:jc w:val="center"/>
              <w:rPr>
                <w:rFonts w:ascii="仿宋_GB2312" w:eastAsia="仿宋_GB2312"/>
                <w:b/>
                <w:sz w:val="24"/>
                <w:szCs w:val="24"/>
              </w:rPr>
            </w:pPr>
            <w:r>
              <w:rPr>
                <w:rFonts w:ascii="仿宋_GB2312" w:eastAsia="仿宋_GB2312" w:hint="eastAsia"/>
                <w:b/>
                <w:sz w:val="24"/>
                <w:szCs w:val="24"/>
              </w:rPr>
              <w:t>著作教材</w:t>
            </w:r>
          </w:p>
        </w:tc>
        <w:tc>
          <w:tcPr>
            <w:tcW w:w="4536" w:type="dxa"/>
            <w:vAlign w:val="center"/>
          </w:tcPr>
          <w:p w:rsidR="00951AAC" w:rsidRPr="00F529E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学术专著 70 分；编著 45 分；统编教材：国家级 70 分、省部级 45 分；自编教材 30 分。</w:t>
            </w:r>
          </w:p>
        </w:tc>
        <w:tc>
          <w:tcPr>
            <w:tcW w:w="4111" w:type="dxa"/>
            <w:vAlign w:val="center"/>
          </w:tcPr>
          <w:p w:rsidR="00951AAC" w:rsidRPr="00A02CA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学术专著120分；编著80分；统编教材：国家级100分、省部级80分；其他教材60分。</w:t>
            </w:r>
          </w:p>
        </w:tc>
        <w:tc>
          <w:tcPr>
            <w:tcW w:w="3969" w:type="dxa"/>
            <w:vAlign w:val="center"/>
          </w:tcPr>
          <w:p w:rsidR="00951AAC" w:rsidRPr="003D5E18" w:rsidRDefault="00DE4780" w:rsidP="00DE4780">
            <w:pPr>
              <w:spacing w:line="240" w:lineRule="exact"/>
              <w:jc w:val="center"/>
              <w:rPr>
                <w:rFonts w:ascii="仿宋_GB2312" w:eastAsia="仿宋_GB2312"/>
                <w:color w:val="FF0000"/>
                <w:sz w:val="22"/>
              </w:rPr>
            </w:pPr>
            <w:r w:rsidRPr="003D5E18">
              <w:rPr>
                <w:rFonts w:ascii="仿宋_GB2312" w:eastAsia="仿宋_GB2312" w:hint="eastAsia"/>
                <w:color w:val="FF0000"/>
                <w:sz w:val="22"/>
                <w:szCs w:val="24"/>
              </w:rPr>
              <w:t>学术专著增加50分；编著增加35分；统编教材：国家级增加30分、省部级增加35分；其他教材增加30分。</w:t>
            </w:r>
          </w:p>
        </w:tc>
      </w:tr>
      <w:tr w:rsidR="00DF1DFE" w:rsidRPr="00672A28" w:rsidTr="003D5E18">
        <w:trPr>
          <w:trHeight w:val="413"/>
        </w:trPr>
        <w:tc>
          <w:tcPr>
            <w:tcW w:w="744" w:type="dxa"/>
            <w:vMerge/>
            <w:tcBorders>
              <w:right w:val="single" w:sz="4" w:space="0" w:color="auto"/>
            </w:tcBorders>
            <w:vAlign w:val="center"/>
          </w:tcPr>
          <w:p w:rsidR="00951AAC" w:rsidRPr="00672A28" w:rsidRDefault="00951AAC" w:rsidP="004D1F97">
            <w:pPr>
              <w:jc w:val="center"/>
              <w:rPr>
                <w:rFonts w:ascii="仿宋_GB2312" w:eastAsia="仿宋_GB2312"/>
                <w:sz w:val="24"/>
                <w:szCs w:val="24"/>
              </w:rPr>
            </w:pPr>
          </w:p>
        </w:tc>
        <w:tc>
          <w:tcPr>
            <w:tcW w:w="1774" w:type="dxa"/>
            <w:tcBorders>
              <w:left w:val="single" w:sz="4" w:space="0" w:color="auto"/>
            </w:tcBorders>
            <w:vAlign w:val="center"/>
          </w:tcPr>
          <w:p w:rsidR="00951AAC" w:rsidRPr="00F529E4" w:rsidRDefault="00A02CA4" w:rsidP="004D1F97">
            <w:pPr>
              <w:jc w:val="center"/>
              <w:rPr>
                <w:rFonts w:ascii="仿宋_GB2312" w:eastAsia="仿宋_GB2312"/>
                <w:b/>
                <w:sz w:val="24"/>
                <w:szCs w:val="24"/>
              </w:rPr>
            </w:pPr>
            <w:r>
              <w:rPr>
                <w:rFonts w:ascii="仿宋_GB2312" w:eastAsia="仿宋_GB2312" w:hint="eastAsia"/>
                <w:b/>
                <w:sz w:val="24"/>
                <w:szCs w:val="24"/>
              </w:rPr>
              <w:t>美术作品集或艺术作品</w:t>
            </w:r>
          </w:p>
        </w:tc>
        <w:tc>
          <w:tcPr>
            <w:tcW w:w="4536" w:type="dxa"/>
            <w:vAlign w:val="center"/>
          </w:tcPr>
          <w:p w:rsidR="00A02CA4" w:rsidRPr="00A02CA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公开出版个人作品集40分，发</w:t>
            </w:r>
          </w:p>
          <w:p w:rsidR="00951AAC" w:rsidRPr="00F529E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表个人作品20分</w:t>
            </w:r>
          </w:p>
        </w:tc>
        <w:tc>
          <w:tcPr>
            <w:tcW w:w="4111" w:type="dxa"/>
            <w:vAlign w:val="center"/>
          </w:tcPr>
          <w:p w:rsidR="00A02CA4" w:rsidRPr="00A02CA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公开出版个人作品集40分，发</w:t>
            </w:r>
          </w:p>
          <w:p w:rsidR="00951AAC" w:rsidRPr="00F529E4" w:rsidRDefault="00A02CA4" w:rsidP="00A02CA4">
            <w:pPr>
              <w:spacing w:line="240" w:lineRule="exact"/>
              <w:jc w:val="center"/>
              <w:rPr>
                <w:rFonts w:ascii="仿宋_GB2312" w:eastAsia="仿宋_GB2312"/>
                <w:sz w:val="22"/>
                <w:szCs w:val="24"/>
              </w:rPr>
            </w:pPr>
            <w:r w:rsidRPr="00A02CA4">
              <w:rPr>
                <w:rFonts w:ascii="仿宋_GB2312" w:eastAsia="仿宋_GB2312" w:hint="eastAsia"/>
                <w:sz w:val="22"/>
                <w:szCs w:val="24"/>
              </w:rPr>
              <w:t>表个人作品20分</w:t>
            </w:r>
          </w:p>
        </w:tc>
        <w:tc>
          <w:tcPr>
            <w:tcW w:w="3969" w:type="dxa"/>
            <w:vAlign w:val="center"/>
          </w:tcPr>
          <w:p w:rsidR="00951AAC" w:rsidRPr="003D5E18" w:rsidRDefault="00DE4780" w:rsidP="004D1F97">
            <w:pPr>
              <w:spacing w:line="240" w:lineRule="exact"/>
              <w:jc w:val="center"/>
              <w:rPr>
                <w:rFonts w:ascii="仿宋_GB2312" w:eastAsia="仿宋_GB2312" w:hAnsi="宋体" w:cs="Times New Roman"/>
                <w:color w:val="FF0000"/>
                <w:w w:val="99"/>
                <w:kern w:val="0"/>
                <w:position w:val="-1"/>
                <w:sz w:val="22"/>
              </w:rPr>
            </w:pPr>
            <w:r w:rsidRPr="003D5E18">
              <w:rPr>
                <w:rFonts w:ascii="仿宋_GB2312" w:eastAsia="仿宋_GB2312" w:hAnsi="宋体" w:cs="Times New Roman" w:hint="eastAsia"/>
                <w:color w:val="FF0000"/>
                <w:w w:val="99"/>
                <w:kern w:val="0"/>
                <w:position w:val="-1"/>
                <w:sz w:val="22"/>
              </w:rPr>
              <w:t>未变化</w:t>
            </w:r>
          </w:p>
        </w:tc>
      </w:tr>
      <w:tr w:rsidR="00A02CA4" w:rsidRPr="00672A28" w:rsidTr="00A25555">
        <w:tc>
          <w:tcPr>
            <w:tcW w:w="744" w:type="dxa"/>
            <w:vMerge/>
            <w:tcBorders>
              <w:right w:val="single" w:sz="4" w:space="0" w:color="auto"/>
            </w:tcBorders>
            <w:vAlign w:val="center"/>
          </w:tcPr>
          <w:p w:rsidR="00A02CA4" w:rsidRPr="00672A28" w:rsidRDefault="00A02CA4" w:rsidP="004D1F97">
            <w:pPr>
              <w:jc w:val="center"/>
              <w:rPr>
                <w:rFonts w:ascii="仿宋_GB2312" w:eastAsia="仿宋_GB2312"/>
                <w:sz w:val="24"/>
                <w:szCs w:val="24"/>
              </w:rPr>
            </w:pPr>
          </w:p>
        </w:tc>
        <w:tc>
          <w:tcPr>
            <w:tcW w:w="1774" w:type="dxa"/>
            <w:tcBorders>
              <w:left w:val="single" w:sz="4" w:space="0" w:color="auto"/>
            </w:tcBorders>
            <w:vAlign w:val="center"/>
          </w:tcPr>
          <w:p w:rsidR="00A02CA4" w:rsidRDefault="00A02CA4" w:rsidP="004D1F97">
            <w:pPr>
              <w:jc w:val="center"/>
              <w:rPr>
                <w:rFonts w:ascii="仿宋_GB2312" w:eastAsia="仿宋_GB2312"/>
                <w:b/>
                <w:sz w:val="24"/>
                <w:szCs w:val="24"/>
              </w:rPr>
            </w:pPr>
            <w:r>
              <w:rPr>
                <w:rFonts w:ascii="仿宋_GB2312" w:eastAsia="仿宋_GB2312" w:hint="eastAsia"/>
                <w:b/>
                <w:sz w:val="24"/>
                <w:szCs w:val="24"/>
              </w:rPr>
              <w:t>电子音像制品</w:t>
            </w:r>
          </w:p>
        </w:tc>
        <w:tc>
          <w:tcPr>
            <w:tcW w:w="4536" w:type="dxa"/>
            <w:vAlign w:val="center"/>
          </w:tcPr>
          <w:p w:rsidR="00A02CA4" w:rsidRPr="00F529E4" w:rsidRDefault="00A02CA4" w:rsidP="004D1F97">
            <w:pPr>
              <w:spacing w:line="240" w:lineRule="exact"/>
              <w:jc w:val="center"/>
              <w:rPr>
                <w:rFonts w:ascii="仿宋_GB2312" w:eastAsia="仿宋_GB2312"/>
                <w:sz w:val="22"/>
                <w:szCs w:val="24"/>
              </w:rPr>
            </w:pPr>
            <w:r>
              <w:rPr>
                <w:rFonts w:ascii="仿宋_GB2312" w:eastAsia="仿宋_GB2312" w:hint="eastAsia"/>
                <w:sz w:val="22"/>
                <w:szCs w:val="24"/>
              </w:rPr>
              <w:t>未提及</w:t>
            </w:r>
          </w:p>
        </w:tc>
        <w:tc>
          <w:tcPr>
            <w:tcW w:w="4111" w:type="dxa"/>
            <w:vAlign w:val="center"/>
          </w:tcPr>
          <w:p w:rsidR="00A02CA4" w:rsidRPr="00F529E4" w:rsidRDefault="00A02CA4" w:rsidP="004D1F97">
            <w:pPr>
              <w:spacing w:line="240" w:lineRule="exact"/>
              <w:jc w:val="center"/>
              <w:rPr>
                <w:rFonts w:ascii="仿宋_GB2312" w:eastAsia="仿宋_GB2312"/>
                <w:sz w:val="22"/>
                <w:szCs w:val="24"/>
              </w:rPr>
            </w:pPr>
            <w:r>
              <w:rPr>
                <w:rFonts w:ascii="仿宋_GB2312" w:eastAsia="仿宋_GB2312" w:hint="eastAsia"/>
                <w:sz w:val="22"/>
                <w:szCs w:val="24"/>
              </w:rPr>
              <w:t>未提及</w:t>
            </w:r>
          </w:p>
        </w:tc>
        <w:tc>
          <w:tcPr>
            <w:tcW w:w="3969" w:type="dxa"/>
            <w:vAlign w:val="center"/>
          </w:tcPr>
          <w:p w:rsidR="00A02CA4" w:rsidRPr="003D5E18" w:rsidRDefault="00DE4780" w:rsidP="004D1F97">
            <w:pPr>
              <w:spacing w:line="240" w:lineRule="exact"/>
              <w:jc w:val="center"/>
              <w:rPr>
                <w:rFonts w:ascii="仿宋_GB2312" w:eastAsia="仿宋_GB2312"/>
                <w:color w:val="FF0000"/>
                <w:sz w:val="22"/>
                <w:szCs w:val="24"/>
              </w:rPr>
            </w:pPr>
            <w:r w:rsidRPr="003D5E18">
              <w:rPr>
                <w:rFonts w:ascii="仿宋_GB2312" w:eastAsia="仿宋_GB2312" w:hint="eastAsia"/>
                <w:color w:val="FF0000"/>
                <w:szCs w:val="24"/>
              </w:rPr>
              <w:t>均未有此项，是否增加？</w:t>
            </w:r>
          </w:p>
        </w:tc>
      </w:tr>
      <w:tr w:rsidR="00DF1DFE" w:rsidRPr="00672A28" w:rsidTr="00A25555">
        <w:tc>
          <w:tcPr>
            <w:tcW w:w="744" w:type="dxa"/>
            <w:vMerge/>
            <w:tcBorders>
              <w:right w:val="single" w:sz="4" w:space="0" w:color="auto"/>
            </w:tcBorders>
            <w:vAlign w:val="center"/>
          </w:tcPr>
          <w:p w:rsidR="00951AAC" w:rsidRPr="00672A28" w:rsidRDefault="00951AAC" w:rsidP="004D1F97">
            <w:pPr>
              <w:jc w:val="center"/>
              <w:rPr>
                <w:rFonts w:ascii="仿宋_GB2312" w:eastAsia="仿宋_GB2312"/>
                <w:sz w:val="24"/>
                <w:szCs w:val="24"/>
              </w:rPr>
            </w:pPr>
          </w:p>
        </w:tc>
        <w:tc>
          <w:tcPr>
            <w:tcW w:w="1774" w:type="dxa"/>
            <w:tcBorders>
              <w:left w:val="single" w:sz="4" w:space="0" w:color="auto"/>
            </w:tcBorders>
            <w:vAlign w:val="center"/>
          </w:tcPr>
          <w:p w:rsidR="00951AAC" w:rsidRPr="00F529E4" w:rsidRDefault="00A02CA4" w:rsidP="004D1F97">
            <w:pPr>
              <w:jc w:val="center"/>
              <w:rPr>
                <w:rFonts w:ascii="仿宋_GB2312" w:eastAsia="仿宋_GB2312"/>
                <w:b/>
                <w:sz w:val="24"/>
                <w:szCs w:val="24"/>
              </w:rPr>
            </w:pPr>
            <w:r>
              <w:rPr>
                <w:rFonts w:ascii="仿宋_GB2312" w:eastAsia="仿宋_GB2312" w:hint="eastAsia"/>
                <w:b/>
                <w:sz w:val="24"/>
                <w:szCs w:val="24"/>
              </w:rPr>
              <w:t>专利</w:t>
            </w:r>
          </w:p>
        </w:tc>
        <w:tc>
          <w:tcPr>
            <w:tcW w:w="4536" w:type="dxa"/>
            <w:vAlign w:val="center"/>
          </w:tcPr>
          <w:p w:rsidR="00951AAC" w:rsidRPr="00F529E4" w:rsidRDefault="00B34C88" w:rsidP="00B34C88">
            <w:pPr>
              <w:spacing w:line="240" w:lineRule="exact"/>
              <w:jc w:val="center"/>
              <w:rPr>
                <w:rFonts w:ascii="仿宋_GB2312" w:eastAsia="仿宋_GB2312"/>
                <w:sz w:val="22"/>
                <w:szCs w:val="24"/>
              </w:rPr>
            </w:pPr>
            <w:r w:rsidRPr="00B34C88">
              <w:rPr>
                <w:rFonts w:ascii="仿宋_GB2312" w:eastAsia="仿宋_GB2312" w:hint="eastAsia"/>
                <w:sz w:val="22"/>
                <w:szCs w:val="24"/>
              </w:rPr>
              <w:t>国家发明专利 50 分、实用新型专利 15 分、外观设计专利 10 分。</w:t>
            </w:r>
          </w:p>
        </w:tc>
        <w:tc>
          <w:tcPr>
            <w:tcW w:w="4111" w:type="dxa"/>
            <w:vAlign w:val="center"/>
          </w:tcPr>
          <w:p w:rsidR="00951AAC" w:rsidRPr="00F529E4" w:rsidRDefault="00B34C88" w:rsidP="00B34C88">
            <w:pPr>
              <w:spacing w:line="240" w:lineRule="exact"/>
              <w:jc w:val="center"/>
              <w:rPr>
                <w:rFonts w:ascii="仿宋_GB2312" w:eastAsia="仿宋_GB2312"/>
                <w:sz w:val="22"/>
                <w:szCs w:val="24"/>
              </w:rPr>
            </w:pPr>
            <w:r w:rsidRPr="00B34C88">
              <w:rPr>
                <w:rFonts w:ascii="仿宋_GB2312" w:eastAsia="仿宋_GB2312" w:hint="eastAsia"/>
                <w:sz w:val="22"/>
                <w:szCs w:val="24"/>
              </w:rPr>
              <w:t>国家发明专利70分、实用新型专利15分、外观设计专利10分</w:t>
            </w:r>
          </w:p>
        </w:tc>
        <w:tc>
          <w:tcPr>
            <w:tcW w:w="3969" w:type="dxa"/>
            <w:vAlign w:val="center"/>
          </w:tcPr>
          <w:p w:rsidR="00951AAC" w:rsidRPr="003D5E18" w:rsidRDefault="00DE4780" w:rsidP="004D1F97">
            <w:pPr>
              <w:spacing w:line="240" w:lineRule="exact"/>
              <w:jc w:val="center"/>
              <w:rPr>
                <w:rFonts w:ascii="仿宋_GB2312" w:eastAsia="仿宋_GB2312"/>
                <w:color w:val="FF0000"/>
                <w:sz w:val="22"/>
                <w:szCs w:val="24"/>
              </w:rPr>
            </w:pPr>
            <w:r w:rsidRPr="003D5E18">
              <w:rPr>
                <w:rFonts w:ascii="仿宋_GB2312" w:eastAsia="仿宋_GB2312" w:hint="eastAsia"/>
                <w:color w:val="FF0000"/>
                <w:sz w:val="22"/>
                <w:szCs w:val="24"/>
              </w:rPr>
              <w:t>国家发明专利增加20分，其他未变</w:t>
            </w:r>
          </w:p>
        </w:tc>
      </w:tr>
      <w:tr w:rsidR="00B34C88" w:rsidRPr="00672A28" w:rsidTr="00A25555">
        <w:tc>
          <w:tcPr>
            <w:tcW w:w="744" w:type="dxa"/>
            <w:vMerge w:val="restart"/>
            <w:tcBorders>
              <w:right w:val="single" w:sz="4" w:space="0" w:color="auto"/>
            </w:tcBorders>
            <w:vAlign w:val="center"/>
          </w:tcPr>
          <w:p w:rsidR="00B34C88" w:rsidRPr="00F529E4" w:rsidRDefault="00A974F8" w:rsidP="004D1F97">
            <w:pPr>
              <w:jc w:val="center"/>
              <w:rPr>
                <w:rFonts w:ascii="仿宋_GB2312" w:eastAsia="仿宋_GB2312"/>
                <w:b/>
                <w:sz w:val="24"/>
                <w:szCs w:val="24"/>
              </w:rPr>
            </w:pPr>
            <w:r>
              <w:rPr>
                <w:rFonts w:ascii="仿宋_GB2312" w:eastAsia="仿宋_GB2312" w:hint="eastAsia"/>
                <w:b/>
                <w:sz w:val="24"/>
                <w:szCs w:val="24"/>
              </w:rPr>
              <w:t>3</w:t>
            </w:r>
            <w:r w:rsidR="00B34C88">
              <w:rPr>
                <w:rFonts w:ascii="仿宋_GB2312" w:eastAsia="仿宋_GB2312" w:hint="eastAsia"/>
                <w:b/>
                <w:sz w:val="24"/>
                <w:szCs w:val="24"/>
              </w:rPr>
              <w:t>.教学科研获奖</w:t>
            </w:r>
          </w:p>
        </w:tc>
        <w:tc>
          <w:tcPr>
            <w:tcW w:w="1774" w:type="dxa"/>
            <w:tcBorders>
              <w:left w:val="single" w:sz="4" w:space="0" w:color="auto"/>
              <w:bottom w:val="single" w:sz="4" w:space="0" w:color="auto"/>
            </w:tcBorders>
            <w:vAlign w:val="center"/>
          </w:tcPr>
          <w:p w:rsidR="00B34C88" w:rsidRPr="00F529E4" w:rsidRDefault="00B34C88" w:rsidP="004D1F97">
            <w:pPr>
              <w:jc w:val="center"/>
              <w:rPr>
                <w:rFonts w:ascii="仿宋_GB2312" w:eastAsia="仿宋_GB2312"/>
                <w:b/>
                <w:sz w:val="24"/>
                <w:szCs w:val="24"/>
              </w:rPr>
            </w:pPr>
            <w:r>
              <w:rPr>
                <w:rFonts w:ascii="仿宋_GB2312" w:eastAsia="仿宋_GB2312" w:hint="eastAsia"/>
                <w:b/>
                <w:sz w:val="24"/>
                <w:szCs w:val="24"/>
              </w:rPr>
              <w:t>教学科研成果获奖</w:t>
            </w:r>
          </w:p>
        </w:tc>
        <w:tc>
          <w:tcPr>
            <w:tcW w:w="4536" w:type="dxa"/>
            <w:vAlign w:val="center"/>
          </w:tcPr>
          <w:p w:rsidR="00485799" w:rsidRDefault="00485799" w:rsidP="00485799">
            <w:pPr>
              <w:spacing w:line="240" w:lineRule="exact"/>
              <w:jc w:val="left"/>
              <w:rPr>
                <w:rFonts w:ascii="仿宋_GB2312" w:eastAsia="仿宋_GB2312"/>
                <w:sz w:val="22"/>
                <w:szCs w:val="24"/>
              </w:rPr>
            </w:pPr>
            <w:r>
              <w:rPr>
                <w:rFonts w:ascii="仿宋_GB2312" w:eastAsia="仿宋_GB2312" w:hint="eastAsia"/>
                <w:sz w:val="22"/>
                <w:szCs w:val="24"/>
              </w:rPr>
              <w:t>（1）</w:t>
            </w:r>
            <w:r w:rsidRPr="00485799">
              <w:rPr>
                <w:rFonts w:ascii="仿宋_GB2312" w:eastAsia="仿宋_GB2312" w:hint="eastAsia"/>
                <w:sz w:val="22"/>
                <w:szCs w:val="24"/>
              </w:rPr>
              <w:t>国家级一、二等奖分别为 1000、600分；</w:t>
            </w:r>
          </w:p>
          <w:p w:rsidR="00485799" w:rsidRDefault="00485799" w:rsidP="00485799">
            <w:pPr>
              <w:spacing w:line="240" w:lineRule="exact"/>
              <w:jc w:val="left"/>
              <w:rPr>
                <w:rFonts w:ascii="仿宋_GB2312" w:eastAsia="仿宋_GB2312"/>
                <w:sz w:val="22"/>
                <w:szCs w:val="24"/>
              </w:rPr>
            </w:pPr>
            <w:r>
              <w:rPr>
                <w:rFonts w:ascii="仿宋_GB2312" w:eastAsia="仿宋_GB2312" w:hint="eastAsia"/>
                <w:sz w:val="22"/>
                <w:szCs w:val="24"/>
              </w:rPr>
              <w:t>（2）</w:t>
            </w:r>
            <w:r w:rsidRPr="00485799">
              <w:rPr>
                <w:rFonts w:ascii="仿宋_GB2312" w:eastAsia="仿宋_GB2312" w:hint="eastAsia"/>
                <w:sz w:val="22"/>
                <w:szCs w:val="24"/>
              </w:rPr>
              <w:t>省部级一、二、三等奖分别为 500、300、200 分；山东省教育厅科研奖和地市级科技奖一、二、三等奖分别为 150、90、60 分；</w:t>
            </w:r>
          </w:p>
          <w:p w:rsidR="00B34C88" w:rsidRPr="00F529E4" w:rsidRDefault="00485799" w:rsidP="00485799">
            <w:pPr>
              <w:spacing w:line="240" w:lineRule="exact"/>
              <w:jc w:val="left"/>
              <w:rPr>
                <w:rFonts w:ascii="仿宋_GB2312" w:eastAsia="仿宋_GB2312"/>
                <w:sz w:val="22"/>
                <w:szCs w:val="24"/>
              </w:rPr>
            </w:pPr>
            <w:r>
              <w:rPr>
                <w:rFonts w:ascii="仿宋_GB2312" w:eastAsia="仿宋_GB2312" w:hint="eastAsia"/>
                <w:sz w:val="22"/>
                <w:szCs w:val="24"/>
              </w:rPr>
              <w:t>（3）</w:t>
            </w:r>
            <w:r w:rsidRPr="00485799">
              <w:rPr>
                <w:rFonts w:ascii="仿宋_GB2312" w:eastAsia="仿宋_GB2312" w:hint="eastAsia"/>
                <w:sz w:val="22"/>
                <w:szCs w:val="24"/>
              </w:rPr>
              <w:t>其他市厅级及校级一、二、三等奖分别为 60、36、24分。</w:t>
            </w:r>
          </w:p>
        </w:tc>
        <w:tc>
          <w:tcPr>
            <w:tcW w:w="4111" w:type="dxa"/>
            <w:vAlign w:val="center"/>
          </w:tcPr>
          <w:p w:rsidR="00485799" w:rsidRDefault="00485799" w:rsidP="00485799">
            <w:pPr>
              <w:spacing w:line="240" w:lineRule="exact"/>
              <w:jc w:val="left"/>
              <w:rPr>
                <w:rFonts w:ascii="仿宋_GB2312" w:eastAsia="仿宋_GB2312"/>
                <w:sz w:val="22"/>
                <w:szCs w:val="24"/>
              </w:rPr>
            </w:pPr>
            <w:r w:rsidRPr="00485799">
              <w:rPr>
                <w:rFonts w:ascii="仿宋_GB2312" w:eastAsia="仿宋_GB2312" w:hint="eastAsia"/>
                <w:sz w:val="22"/>
                <w:szCs w:val="24"/>
              </w:rPr>
              <w:t>（1）国家级一、二等奖分别为1000、600分；</w:t>
            </w:r>
          </w:p>
          <w:p w:rsidR="00485799" w:rsidRDefault="00485799" w:rsidP="00485799">
            <w:pPr>
              <w:spacing w:line="240" w:lineRule="exact"/>
              <w:jc w:val="left"/>
              <w:rPr>
                <w:rFonts w:ascii="仿宋_GB2312" w:eastAsia="仿宋_GB2312"/>
                <w:sz w:val="22"/>
                <w:szCs w:val="24"/>
              </w:rPr>
            </w:pPr>
            <w:r w:rsidRPr="00485799">
              <w:rPr>
                <w:rFonts w:ascii="仿宋_GB2312" w:eastAsia="仿宋_GB2312" w:hint="eastAsia"/>
                <w:sz w:val="22"/>
                <w:szCs w:val="24"/>
              </w:rPr>
              <w:t>（2）省部级一、二、三等奖分别为500、300、200分；山东省教育厅科研奖和地市级科技奖一、二、三等奖分别为200、120、80 分；</w:t>
            </w:r>
          </w:p>
          <w:p w:rsidR="00B34C88" w:rsidRPr="00F529E4" w:rsidRDefault="00485799" w:rsidP="00485799">
            <w:pPr>
              <w:spacing w:line="240" w:lineRule="exact"/>
              <w:jc w:val="left"/>
              <w:rPr>
                <w:rFonts w:ascii="仿宋_GB2312" w:eastAsia="仿宋_GB2312"/>
                <w:sz w:val="22"/>
                <w:szCs w:val="24"/>
              </w:rPr>
            </w:pPr>
            <w:r w:rsidRPr="00485799">
              <w:rPr>
                <w:rFonts w:ascii="仿宋_GB2312" w:eastAsia="仿宋_GB2312" w:hint="eastAsia"/>
                <w:sz w:val="22"/>
                <w:szCs w:val="24"/>
              </w:rPr>
              <w:t>（3）其他市厅级及校级一、二、三等奖分别为80、48、32分。</w:t>
            </w:r>
          </w:p>
        </w:tc>
        <w:tc>
          <w:tcPr>
            <w:tcW w:w="3969" w:type="dxa"/>
            <w:vAlign w:val="center"/>
          </w:tcPr>
          <w:p w:rsidR="00B34C88" w:rsidRPr="003D5E18" w:rsidRDefault="00A25555" w:rsidP="008F5D18">
            <w:pPr>
              <w:spacing w:line="240" w:lineRule="exact"/>
              <w:jc w:val="left"/>
              <w:rPr>
                <w:rFonts w:ascii="仿宋_GB2312" w:eastAsia="仿宋_GB2312"/>
                <w:color w:val="FF0000"/>
                <w:sz w:val="22"/>
                <w:szCs w:val="24"/>
              </w:rPr>
            </w:pPr>
            <w:r w:rsidRPr="003D5E18">
              <w:rPr>
                <w:rFonts w:ascii="仿宋_GB2312" w:eastAsia="仿宋_GB2312" w:hint="eastAsia"/>
                <w:color w:val="FF0000"/>
                <w:sz w:val="22"/>
                <w:szCs w:val="24"/>
              </w:rPr>
              <w:t>1.山东省教育厅科研奖和地市级科技奖一、二、三等奖分别增加了50分、30分、20分。</w:t>
            </w:r>
          </w:p>
          <w:p w:rsidR="00A25555" w:rsidRPr="003D5E18" w:rsidRDefault="00A25555" w:rsidP="008F5D18">
            <w:pPr>
              <w:spacing w:line="240" w:lineRule="exact"/>
              <w:jc w:val="left"/>
              <w:rPr>
                <w:rFonts w:ascii="仿宋_GB2312" w:eastAsia="仿宋_GB2312"/>
                <w:color w:val="FF0000"/>
                <w:sz w:val="22"/>
                <w:szCs w:val="24"/>
              </w:rPr>
            </w:pPr>
            <w:r w:rsidRPr="003D5E18">
              <w:rPr>
                <w:rFonts w:ascii="仿宋_GB2312" w:eastAsia="仿宋_GB2312" w:hint="eastAsia"/>
                <w:color w:val="FF0000"/>
                <w:sz w:val="22"/>
                <w:szCs w:val="24"/>
              </w:rPr>
              <w:t>2.其他市厅级及校级一、二、三等奖分别增加了20分，12分，8分。</w:t>
            </w:r>
          </w:p>
          <w:p w:rsidR="00A25555" w:rsidRPr="003D5E18" w:rsidRDefault="00A25555" w:rsidP="008F5D18">
            <w:pPr>
              <w:spacing w:line="240" w:lineRule="exact"/>
              <w:jc w:val="left"/>
              <w:rPr>
                <w:rFonts w:ascii="仿宋_GB2312" w:eastAsia="仿宋_GB2312"/>
                <w:color w:val="FF0000"/>
                <w:sz w:val="22"/>
                <w:szCs w:val="24"/>
              </w:rPr>
            </w:pPr>
            <w:r w:rsidRPr="003D5E18">
              <w:rPr>
                <w:rFonts w:ascii="仿宋_GB2312" w:eastAsia="仿宋_GB2312" w:hint="eastAsia"/>
                <w:color w:val="FF0000"/>
                <w:sz w:val="22"/>
                <w:szCs w:val="24"/>
              </w:rPr>
              <w:t>3.国家级和省部级未变。</w:t>
            </w:r>
          </w:p>
        </w:tc>
      </w:tr>
      <w:tr w:rsidR="00B34C88" w:rsidRPr="00672A28" w:rsidTr="00A25555">
        <w:tc>
          <w:tcPr>
            <w:tcW w:w="744" w:type="dxa"/>
            <w:vMerge/>
            <w:tcBorders>
              <w:right w:val="single" w:sz="4" w:space="0" w:color="auto"/>
            </w:tcBorders>
            <w:vAlign w:val="center"/>
          </w:tcPr>
          <w:p w:rsidR="00B34C88" w:rsidRPr="00672A28" w:rsidRDefault="00B34C88" w:rsidP="004D1F97">
            <w:pPr>
              <w:jc w:val="center"/>
              <w:rPr>
                <w:rFonts w:ascii="仿宋_GB2312" w:eastAsia="仿宋_GB2312"/>
                <w:sz w:val="24"/>
                <w:szCs w:val="24"/>
              </w:rPr>
            </w:pPr>
          </w:p>
        </w:tc>
        <w:tc>
          <w:tcPr>
            <w:tcW w:w="1774" w:type="dxa"/>
            <w:tcBorders>
              <w:top w:val="single" w:sz="4" w:space="0" w:color="auto"/>
              <w:left w:val="single" w:sz="4" w:space="0" w:color="auto"/>
              <w:bottom w:val="single" w:sz="4" w:space="0" w:color="auto"/>
              <w:right w:val="single" w:sz="4" w:space="0" w:color="auto"/>
            </w:tcBorders>
            <w:vAlign w:val="center"/>
          </w:tcPr>
          <w:p w:rsidR="00B34C88" w:rsidRPr="00F529E4" w:rsidRDefault="00B34C88" w:rsidP="004D1F97">
            <w:pPr>
              <w:jc w:val="center"/>
              <w:rPr>
                <w:rFonts w:ascii="仿宋_GB2312" w:eastAsia="仿宋_GB2312"/>
                <w:b/>
                <w:sz w:val="24"/>
                <w:szCs w:val="24"/>
              </w:rPr>
            </w:pPr>
            <w:r>
              <w:rPr>
                <w:rFonts w:ascii="仿宋_GB2312" w:eastAsia="仿宋_GB2312" w:hint="eastAsia"/>
                <w:b/>
                <w:sz w:val="24"/>
                <w:szCs w:val="24"/>
              </w:rPr>
              <w:t>文学艺术作品获奖</w:t>
            </w:r>
          </w:p>
        </w:tc>
        <w:tc>
          <w:tcPr>
            <w:tcW w:w="4536" w:type="dxa"/>
            <w:tcBorders>
              <w:left w:val="single" w:sz="4" w:space="0" w:color="auto"/>
            </w:tcBorders>
            <w:vAlign w:val="center"/>
          </w:tcPr>
          <w:p w:rsidR="008F5D18" w:rsidRPr="008F5D18" w:rsidRDefault="008F5D18" w:rsidP="008F5D18">
            <w:pPr>
              <w:spacing w:line="240" w:lineRule="exact"/>
              <w:jc w:val="left"/>
              <w:rPr>
                <w:rFonts w:ascii="仿宋_GB2312" w:eastAsia="仿宋_GB2312"/>
                <w:szCs w:val="24"/>
              </w:rPr>
            </w:pPr>
            <w:r w:rsidRPr="008F5D18">
              <w:rPr>
                <w:rFonts w:ascii="仿宋_GB2312" w:eastAsia="仿宋_GB2312" w:hint="eastAsia"/>
                <w:szCs w:val="24"/>
              </w:rPr>
              <w:t>在教育部、文化部举办的国家级比赛、全</w:t>
            </w:r>
          </w:p>
          <w:p w:rsidR="00B34C88" w:rsidRPr="00F529E4" w:rsidRDefault="008F5D18" w:rsidP="008F5D18">
            <w:pPr>
              <w:spacing w:line="240" w:lineRule="exact"/>
              <w:jc w:val="left"/>
              <w:rPr>
                <w:rFonts w:ascii="仿宋_GB2312" w:eastAsia="仿宋_GB2312"/>
                <w:szCs w:val="24"/>
              </w:rPr>
            </w:pPr>
            <w:r w:rsidRPr="008F5D18">
              <w:rPr>
                <w:rFonts w:ascii="仿宋_GB2312" w:eastAsia="仿宋_GB2312" w:hint="eastAsia"/>
                <w:szCs w:val="24"/>
              </w:rPr>
              <w:t>国美术作品展中，获得一、二、三等奖的文学艺术作品，每项分别为 300 分、180 分、120 分。</w:t>
            </w:r>
          </w:p>
        </w:tc>
        <w:tc>
          <w:tcPr>
            <w:tcW w:w="4111" w:type="dxa"/>
            <w:vAlign w:val="center"/>
          </w:tcPr>
          <w:p w:rsidR="008F5D18" w:rsidRPr="008F5D18" w:rsidRDefault="008F5D18" w:rsidP="008F5D18">
            <w:pPr>
              <w:spacing w:line="240" w:lineRule="exact"/>
              <w:jc w:val="left"/>
              <w:rPr>
                <w:rFonts w:ascii="仿宋_GB2312" w:eastAsia="仿宋_GB2312"/>
                <w:szCs w:val="24"/>
              </w:rPr>
            </w:pPr>
            <w:r w:rsidRPr="008F5D18">
              <w:rPr>
                <w:rFonts w:ascii="仿宋_GB2312" w:eastAsia="仿宋_GB2312" w:hint="eastAsia"/>
                <w:szCs w:val="24"/>
              </w:rPr>
              <w:t>在教育部、文化部举办的国家级比赛、</w:t>
            </w:r>
          </w:p>
          <w:p w:rsidR="00B34C88" w:rsidRPr="00F529E4" w:rsidRDefault="008F5D18" w:rsidP="008F5D18">
            <w:pPr>
              <w:spacing w:line="240" w:lineRule="exact"/>
              <w:jc w:val="left"/>
              <w:rPr>
                <w:rFonts w:ascii="仿宋_GB2312" w:eastAsia="仿宋_GB2312"/>
                <w:szCs w:val="24"/>
              </w:rPr>
            </w:pPr>
            <w:r w:rsidRPr="008F5D18">
              <w:rPr>
                <w:rFonts w:ascii="仿宋_GB2312" w:eastAsia="仿宋_GB2312" w:hint="eastAsia"/>
                <w:szCs w:val="24"/>
              </w:rPr>
              <w:t>全国美术作品展中，获得一、二、三等奖的文学艺术作品，每项分别为300分、180分、120分</w:t>
            </w:r>
          </w:p>
        </w:tc>
        <w:tc>
          <w:tcPr>
            <w:tcW w:w="3969" w:type="dxa"/>
            <w:vAlign w:val="center"/>
          </w:tcPr>
          <w:p w:rsidR="00B34C88" w:rsidRPr="003D5E18" w:rsidRDefault="00A25555" w:rsidP="00A25555">
            <w:pPr>
              <w:spacing w:line="240" w:lineRule="exact"/>
              <w:jc w:val="center"/>
              <w:rPr>
                <w:rFonts w:ascii="仿宋_GB2312" w:eastAsia="仿宋_GB2312"/>
                <w:color w:val="FF0000"/>
                <w:sz w:val="22"/>
                <w:szCs w:val="24"/>
              </w:rPr>
            </w:pPr>
            <w:r w:rsidRPr="003D5E18">
              <w:rPr>
                <w:rFonts w:ascii="仿宋_GB2312" w:eastAsia="仿宋_GB2312" w:hAnsi="宋体" w:cs="Times New Roman" w:hint="eastAsia"/>
                <w:color w:val="FF0000"/>
                <w:w w:val="99"/>
                <w:kern w:val="0"/>
                <w:position w:val="-1"/>
                <w:sz w:val="22"/>
              </w:rPr>
              <w:t>未变化</w:t>
            </w:r>
          </w:p>
        </w:tc>
      </w:tr>
      <w:tr w:rsidR="00B34C88" w:rsidRPr="00672A28" w:rsidTr="00A25555">
        <w:tc>
          <w:tcPr>
            <w:tcW w:w="744" w:type="dxa"/>
            <w:vMerge/>
            <w:tcBorders>
              <w:right w:val="single" w:sz="4" w:space="0" w:color="auto"/>
            </w:tcBorders>
            <w:vAlign w:val="center"/>
          </w:tcPr>
          <w:p w:rsidR="00B34C88" w:rsidRPr="00672A28" w:rsidRDefault="00B34C88" w:rsidP="004D1F97">
            <w:pPr>
              <w:jc w:val="center"/>
              <w:rPr>
                <w:rFonts w:ascii="仿宋_GB2312" w:eastAsia="仿宋_GB2312"/>
                <w:sz w:val="24"/>
                <w:szCs w:val="24"/>
              </w:rPr>
            </w:pPr>
          </w:p>
        </w:tc>
        <w:tc>
          <w:tcPr>
            <w:tcW w:w="1774" w:type="dxa"/>
            <w:tcBorders>
              <w:top w:val="single" w:sz="4" w:space="0" w:color="auto"/>
              <w:left w:val="single" w:sz="4" w:space="0" w:color="auto"/>
              <w:bottom w:val="single" w:sz="4" w:space="0" w:color="auto"/>
              <w:right w:val="single" w:sz="4" w:space="0" w:color="auto"/>
            </w:tcBorders>
            <w:vAlign w:val="center"/>
          </w:tcPr>
          <w:p w:rsidR="00B34C88" w:rsidRPr="00F529E4" w:rsidRDefault="00B34C88" w:rsidP="00756581">
            <w:pPr>
              <w:jc w:val="center"/>
              <w:rPr>
                <w:rFonts w:ascii="仿宋_GB2312" w:eastAsia="仿宋_GB2312"/>
                <w:b/>
                <w:sz w:val="24"/>
                <w:szCs w:val="24"/>
              </w:rPr>
            </w:pPr>
            <w:r>
              <w:rPr>
                <w:rFonts w:ascii="仿宋_GB2312" w:eastAsia="仿宋_GB2312" w:hint="eastAsia"/>
                <w:b/>
                <w:sz w:val="24"/>
                <w:szCs w:val="24"/>
              </w:rPr>
              <w:t>体育竞赛获奖</w:t>
            </w:r>
          </w:p>
        </w:tc>
        <w:tc>
          <w:tcPr>
            <w:tcW w:w="4536" w:type="dxa"/>
            <w:tcBorders>
              <w:left w:val="single" w:sz="4" w:space="0" w:color="auto"/>
            </w:tcBorders>
            <w:vAlign w:val="center"/>
          </w:tcPr>
          <w:p w:rsidR="00B34C88" w:rsidRPr="00F529E4" w:rsidRDefault="008F5D18" w:rsidP="004D1F97">
            <w:pPr>
              <w:spacing w:line="240" w:lineRule="exact"/>
              <w:jc w:val="center"/>
              <w:rPr>
                <w:rFonts w:ascii="仿宋_GB2312" w:eastAsia="仿宋_GB2312"/>
                <w:szCs w:val="24"/>
              </w:rPr>
            </w:pPr>
            <w:r>
              <w:rPr>
                <w:rFonts w:ascii="仿宋_GB2312" w:eastAsia="仿宋_GB2312" w:hint="eastAsia"/>
                <w:szCs w:val="24"/>
              </w:rPr>
              <w:t>未单列</w:t>
            </w:r>
          </w:p>
        </w:tc>
        <w:tc>
          <w:tcPr>
            <w:tcW w:w="4111" w:type="dxa"/>
            <w:vAlign w:val="center"/>
          </w:tcPr>
          <w:p w:rsidR="00B34C88" w:rsidRPr="00F529E4" w:rsidRDefault="008F5D18" w:rsidP="004D1F97">
            <w:pPr>
              <w:spacing w:line="240" w:lineRule="exact"/>
              <w:jc w:val="center"/>
              <w:rPr>
                <w:rFonts w:ascii="仿宋_GB2312" w:eastAsia="仿宋_GB2312"/>
                <w:szCs w:val="24"/>
              </w:rPr>
            </w:pPr>
            <w:r>
              <w:rPr>
                <w:rFonts w:ascii="仿宋_GB2312" w:eastAsia="仿宋_GB2312" w:hint="eastAsia"/>
                <w:szCs w:val="24"/>
              </w:rPr>
              <w:t>未单列</w:t>
            </w:r>
          </w:p>
        </w:tc>
        <w:tc>
          <w:tcPr>
            <w:tcW w:w="3969" w:type="dxa"/>
            <w:vAlign w:val="center"/>
          </w:tcPr>
          <w:p w:rsidR="00B34C88" w:rsidRPr="003D5E18" w:rsidRDefault="00DE4780" w:rsidP="00DE4780">
            <w:pPr>
              <w:spacing w:line="240" w:lineRule="exact"/>
              <w:jc w:val="center"/>
              <w:rPr>
                <w:rFonts w:ascii="仿宋_GB2312" w:eastAsia="仿宋_GB2312"/>
                <w:color w:val="FF0000"/>
                <w:sz w:val="22"/>
                <w:szCs w:val="24"/>
              </w:rPr>
            </w:pPr>
            <w:r w:rsidRPr="003D5E18">
              <w:rPr>
                <w:rFonts w:ascii="仿宋_GB2312" w:eastAsia="仿宋_GB2312" w:hint="eastAsia"/>
                <w:color w:val="FF0000"/>
                <w:szCs w:val="24"/>
              </w:rPr>
              <w:t>均未有此项，是否增加？</w:t>
            </w:r>
          </w:p>
        </w:tc>
      </w:tr>
    </w:tbl>
    <w:p w:rsidR="00B01C07" w:rsidRPr="00951AAC" w:rsidRDefault="002202AC" w:rsidP="00B01C07">
      <w:pPr>
        <w:jc w:val="center"/>
        <w:rPr>
          <w:rFonts w:ascii="方正小标宋简体" w:eastAsia="方正小标宋简体"/>
          <w:sz w:val="28"/>
          <w:szCs w:val="44"/>
        </w:rPr>
      </w:pPr>
      <w:r>
        <w:rPr>
          <w:rFonts w:ascii="方正小标宋简体" w:eastAsia="方正小标宋简体" w:hint="eastAsia"/>
          <w:sz w:val="28"/>
          <w:szCs w:val="44"/>
        </w:rPr>
        <w:t>岗位聘用量化办法(2013版、2015版)比较明细一览表</w:t>
      </w:r>
      <w:r w:rsidR="003D5E18">
        <w:rPr>
          <w:rFonts w:ascii="方正小标宋简体" w:eastAsia="方正小标宋简体" w:hint="eastAsia"/>
          <w:sz w:val="28"/>
          <w:szCs w:val="44"/>
        </w:rPr>
        <w:t>（个人得分计算办法）</w:t>
      </w:r>
    </w:p>
    <w:tbl>
      <w:tblPr>
        <w:tblStyle w:val="a5"/>
        <w:tblW w:w="14992" w:type="dxa"/>
        <w:tblLook w:val="04A0"/>
      </w:tblPr>
      <w:tblGrid>
        <w:gridCol w:w="1526"/>
        <w:gridCol w:w="5528"/>
        <w:gridCol w:w="4253"/>
        <w:gridCol w:w="3685"/>
      </w:tblGrid>
      <w:tr w:rsidR="003D5E18" w:rsidRPr="00672A28" w:rsidTr="003D5E18">
        <w:trPr>
          <w:trHeight w:val="367"/>
        </w:trPr>
        <w:tc>
          <w:tcPr>
            <w:tcW w:w="1526" w:type="dxa"/>
            <w:vAlign w:val="center"/>
          </w:tcPr>
          <w:p w:rsidR="003D5E18" w:rsidRPr="00672A28" w:rsidRDefault="003D5E18" w:rsidP="004D1F97">
            <w:pPr>
              <w:jc w:val="center"/>
              <w:rPr>
                <w:rFonts w:ascii="仿宋_GB2312" w:eastAsia="仿宋_GB2312"/>
                <w:sz w:val="24"/>
                <w:szCs w:val="24"/>
              </w:rPr>
            </w:pPr>
          </w:p>
        </w:tc>
        <w:tc>
          <w:tcPr>
            <w:tcW w:w="5528" w:type="dxa"/>
            <w:vAlign w:val="center"/>
          </w:tcPr>
          <w:p w:rsidR="003D5E18" w:rsidRPr="00F529E4" w:rsidRDefault="003D5E18" w:rsidP="004D1F97">
            <w:pPr>
              <w:jc w:val="center"/>
              <w:rPr>
                <w:rFonts w:ascii="仿宋_GB2312" w:eastAsia="仿宋_GB2312"/>
                <w:b/>
                <w:sz w:val="24"/>
                <w:szCs w:val="24"/>
              </w:rPr>
            </w:pPr>
            <w:r w:rsidRPr="00F529E4">
              <w:rPr>
                <w:rFonts w:ascii="仿宋_GB2312" w:eastAsia="仿宋_GB2312" w:hint="eastAsia"/>
                <w:b/>
                <w:sz w:val="24"/>
                <w:szCs w:val="24"/>
              </w:rPr>
              <w:t>2013年文件</w:t>
            </w:r>
          </w:p>
        </w:tc>
        <w:tc>
          <w:tcPr>
            <w:tcW w:w="4253" w:type="dxa"/>
            <w:vAlign w:val="center"/>
          </w:tcPr>
          <w:p w:rsidR="003D5E18" w:rsidRPr="00F529E4" w:rsidRDefault="003D5E18" w:rsidP="004D1F97">
            <w:pPr>
              <w:jc w:val="center"/>
              <w:rPr>
                <w:rFonts w:ascii="仿宋_GB2312" w:eastAsia="仿宋_GB2312"/>
                <w:b/>
                <w:sz w:val="24"/>
                <w:szCs w:val="24"/>
              </w:rPr>
            </w:pPr>
            <w:r w:rsidRPr="00F529E4">
              <w:rPr>
                <w:rFonts w:ascii="仿宋_GB2312" w:eastAsia="仿宋_GB2312" w:hint="eastAsia"/>
                <w:b/>
                <w:sz w:val="24"/>
                <w:szCs w:val="24"/>
              </w:rPr>
              <w:t>2015年文件</w:t>
            </w:r>
          </w:p>
        </w:tc>
        <w:tc>
          <w:tcPr>
            <w:tcW w:w="3685" w:type="dxa"/>
            <w:vAlign w:val="center"/>
          </w:tcPr>
          <w:p w:rsidR="003D5E18" w:rsidRPr="00F529E4" w:rsidRDefault="003D5E18" w:rsidP="003219BD">
            <w:pPr>
              <w:jc w:val="center"/>
              <w:rPr>
                <w:rFonts w:ascii="仿宋_GB2312" w:eastAsia="仿宋_GB2312"/>
                <w:b/>
                <w:sz w:val="24"/>
                <w:szCs w:val="24"/>
              </w:rPr>
            </w:pPr>
            <w:r>
              <w:rPr>
                <w:rFonts w:ascii="仿宋_GB2312" w:eastAsia="仿宋_GB2312" w:hint="eastAsia"/>
                <w:b/>
                <w:sz w:val="24"/>
                <w:szCs w:val="24"/>
              </w:rPr>
              <w:t>2015年文件的变化情况</w:t>
            </w:r>
          </w:p>
        </w:tc>
      </w:tr>
      <w:tr w:rsidR="00B01C07" w:rsidRPr="00672A28" w:rsidTr="003D5E18">
        <w:tc>
          <w:tcPr>
            <w:tcW w:w="1526" w:type="dxa"/>
            <w:vAlign w:val="center"/>
          </w:tcPr>
          <w:p w:rsidR="00B01C07" w:rsidRPr="00F529E4" w:rsidRDefault="00B01C07" w:rsidP="004D1F97">
            <w:pPr>
              <w:jc w:val="center"/>
              <w:rPr>
                <w:rFonts w:ascii="仿宋_GB2312" w:eastAsia="仿宋_GB2312"/>
                <w:b/>
                <w:sz w:val="24"/>
                <w:szCs w:val="24"/>
              </w:rPr>
            </w:pPr>
            <w:r>
              <w:rPr>
                <w:rFonts w:ascii="仿宋_GB2312" w:eastAsia="仿宋_GB2312" w:hint="eastAsia"/>
                <w:b/>
                <w:sz w:val="24"/>
                <w:szCs w:val="24"/>
              </w:rPr>
              <w:t>个人得分计算办法</w:t>
            </w:r>
          </w:p>
        </w:tc>
        <w:tc>
          <w:tcPr>
            <w:tcW w:w="5528" w:type="dxa"/>
            <w:vAlign w:val="center"/>
          </w:tcPr>
          <w:p w:rsidR="00B01C07" w:rsidRDefault="00B01C07" w:rsidP="00B01C07">
            <w:pPr>
              <w:spacing w:line="240" w:lineRule="exact"/>
              <w:jc w:val="left"/>
              <w:rPr>
                <w:rFonts w:ascii="仿宋_GB2312" w:eastAsia="仿宋_GB2312"/>
                <w:sz w:val="22"/>
                <w:szCs w:val="24"/>
              </w:rPr>
            </w:pPr>
            <w:r w:rsidRPr="00B01C07">
              <w:rPr>
                <w:rFonts w:ascii="仿宋_GB2312" w:eastAsia="仿宋_GB2312" w:hint="eastAsia"/>
                <w:sz w:val="22"/>
                <w:szCs w:val="24"/>
              </w:rPr>
              <w:t>2 人合作，主持人为 0.8，第二位为 0.2；</w:t>
            </w:r>
          </w:p>
          <w:p w:rsidR="00B01C07" w:rsidRDefault="00B01C07" w:rsidP="00B01C07">
            <w:pPr>
              <w:spacing w:line="240" w:lineRule="exact"/>
              <w:jc w:val="left"/>
              <w:rPr>
                <w:rFonts w:ascii="仿宋_GB2312" w:eastAsia="仿宋_GB2312"/>
                <w:sz w:val="22"/>
                <w:szCs w:val="24"/>
              </w:rPr>
            </w:pPr>
            <w:r w:rsidRPr="00B01C07">
              <w:rPr>
                <w:rFonts w:ascii="仿宋_GB2312" w:eastAsia="仿宋_GB2312" w:hint="eastAsia"/>
                <w:sz w:val="22"/>
                <w:szCs w:val="24"/>
              </w:rPr>
              <w:t>3人合作，主持人为 0.7，第二位为 0.2，第三位为 0.1；</w:t>
            </w:r>
          </w:p>
          <w:p w:rsidR="00B01C07" w:rsidRPr="00F529E4" w:rsidRDefault="00B01C07" w:rsidP="00B01C07">
            <w:pPr>
              <w:spacing w:line="240" w:lineRule="exact"/>
              <w:jc w:val="left"/>
              <w:rPr>
                <w:rFonts w:ascii="仿宋_GB2312" w:eastAsia="仿宋_GB2312"/>
                <w:sz w:val="22"/>
                <w:szCs w:val="24"/>
              </w:rPr>
            </w:pPr>
            <w:r w:rsidRPr="00B01C07">
              <w:rPr>
                <w:rFonts w:ascii="仿宋_GB2312" w:eastAsia="仿宋_GB2312" w:hint="eastAsia"/>
                <w:sz w:val="22"/>
                <w:szCs w:val="24"/>
              </w:rPr>
              <w:t>3 人以上，主持人为 0.6，第二位为 0.2，第三位为 0.1，其他人员平分 0.1</w:t>
            </w:r>
            <w:r w:rsidR="00DD6C80">
              <w:rPr>
                <w:rFonts w:ascii="仿宋_GB2312" w:eastAsia="仿宋_GB2312" w:hint="eastAsia"/>
                <w:sz w:val="22"/>
                <w:szCs w:val="24"/>
              </w:rPr>
              <w:t xml:space="preserve"> </w:t>
            </w:r>
          </w:p>
        </w:tc>
        <w:tc>
          <w:tcPr>
            <w:tcW w:w="4253" w:type="dxa"/>
            <w:vAlign w:val="center"/>
          </w:tcPr>
          <w:p w:rsidR="00B01C07" w:rsidRPr="00B01C07" w:rsidRDefault="00B01C07" w:rsidP="00B01C07">
            <w:pPr>
              <w:spacing w:line="240" w:lineRule="exact"/>
              <w:jc w:val="left"/>
              <w:rPr>
                <w:rFonts w:ascii="仿宋_GB2312" w:eastAsia="仿宋_GB2312"/>
                <w:sz w:val="22"/>
                <w:szCs w:val="24"/>
              </w:rPr>
            </w:pPr>
            <w:r w:rsidRPr="00B01C07">
              <w:rPr>
                <w:rFonts w:ascii="仿宋_GB2312" w:eastAsia="仿宋_GB2312" w:hint="eastAsia"/>
                <w:sz w:val="22"/>
                <w:szCs w:val="24"/>
              </w:rPr>
              <w:t>2 人合作，主持人系数为 0.9，第二位系数为 0.1；</w:t>
            </w:r>
          </w:p>
          <w:p w:rsidR="00B01C07" w:rsidRPr="00A02CA4" w:rsidRDefault="00B01C07" w:rsidP="00B01C07">
            <w:pPr>
              <w:spacing w:line="240" w:lineRule="exact"/>
              <w:jc w:val="left"/>
              <w:rPr>
                <w:rFonts w:ascii="仿宋_GB2312" w:eastAsia="仿宋_GB2312"/>
                <w:sz w:val="22"/>
                <w:szCs w:val="24"/>
              </w:rPr>
            </w:pPr>
            <w:r w:rsidRPr="00B01C07">
              <w:rPr>
                <w:rFonts w:ascii="仿宋_GB2312" w:eastAsia="仿宋_GB2312" w:hint="eastAsia"/>
                <w:sz w:val="22"/>
                <w:szCs w:val="24"/>
              </w:rPr>
              <w:t>3 人及以上合作，主持人系数为 0.85，第二位系数为 0.1，</w:t>
            </w:r>
            <w:r>
              <w:rPr>
                <w:rFonts w:ascii="仿宋_GB2312" w:eastAsia="仿宋_GB2312" w:hint="eastAsia"/>
                <w:sz w:val="22"/>
                <w:szCs w:val="24"/>
              </w:rPr>
              <w:t>其他人员平分</w:t>
            </w:r>
            <w:r w:rsidRPr="00B01C07">
              <w:rPr>
                <w:rFonts w:ascii="仿宋_GB2312" w:eastAsia="仿宋_GB2312" w:hint="eastAsia"/>
                <w:sz w:val="22"/>
                <w:szCs w:val="24"/>
              </w:rPr>
              <w:t>0.05</w:t>
            </w:r>
          </w:p>
        </w:tc>
        <w:tc>
          <w:tcPr>
            <w:tcW w:w="3685" w:type="dxa"/>
            <w:vAlign w:val="center"/>
          </w:tcPr>
          <w:p w:rsidR="00B01C07" w:rsidRPr="00B01C07" w:rsidRDefault="003D5E18" w:rsidP="003D5E18">
            <w:pPr>
              <w:spacing w:line="240" w:lineRule="exact"/>
              <w:jc w:val="center"/>
              <w:rPr>
                <w:rFonts w:ascii="仿宋_GB2312" w:eastAsia="仿宋_GB2312"/>
                <w:color w:val="FF0000"/>
                <w:sz w:val="22"/>
                <w:szCs w:val="24"/>
              </w:rPr>
            </w:pPr>
            <w:r>
              <w:rPr>
                <w:rFonts w:ascii="仿宋_GB2312" w:eastAsia="仿宋_GB2312" w:hint="eastAsia"/>
                <w:color w:val="FF0000"/>
                <w:sz w:val="22"/>
                <w:szCs w:val="24"/>
              </w:rPr>
              <w:t>增加了主持人的得分比例</w:t>
            </w:r>
          </w:p>
        </w:tc>
      </w:tr>
    </w:tbl>
    <w:p w:rsidR="00923D60" w:rsidRDefault="00923D60" w:rsidP="00672A28">
      <w:pPr>
        <w:rPr>
          <w:rFonts w:ascii="方正小标宋简体" w:eastAsia="方正小标宋简体"/>
          <w:sz w:val="44"/>
          <w:szCs w:val="44"/>
        </w:rPr>
      </w:pPr>
    </w:p>
    <w:p w:rsidR="00526C01" w:rsidRPr="00951AAC" w:rsidRDefault="002202AC" w:rsidP="00526C01">
      <w:pPr>
        <w:jc w:val="center"/>
        <w:rPr>
          <w:rFonts w:ascii="方正小标宋简体" w:eastAsia="方正小标宋简体"/>
          <w:sz w:val="28"/>
          <w:szCs w:val="44"/>
        </w:rPr>
      </w:pPr>
      <w:r>
        <w:rPr>
          <w:rFonts w:ascii="方正小标宋简体" w:eastAsia="方正小标宋简体" w:hint="eastAsia"/>
          <w:sz w:val="28"/>
          <w:szCs w:val="44"/>
        </w:rPr>
        <w:t>岗位聘用量化办法(2013版、2015版)比较明细一览表</w:t>
      </w:r>
      <w:r w:rsidR="00526C01">
        <w:rPr>
          <w:rFonts w:ascii="方正小标宋简体" w:eastAsia="方正小标宋简体" w:hint="eastAsia"/>
          <w:sz w:val="28"/>
          <w:szCs w:val="44"/>
        </w:rPr>
        <w:t>（综合获奖与考核）</w:t>
      </w:r>
    </w:p>
    <w:tbl>
      <w:tblPr>
        <w:tblStyle w:val="a5"/>
        <w:tblW w:w="14992" w:type="dxa"/>
        <w:tblLook w:val="04A0"/>
      </w:tblPr>
      <w:tblGrid>
        <w:gridCol w:w="1526"/>
        <w:gridCol w:w="5528"/>
        <w:gridCol w:w="4253"/>
        <w:gridCol w:w="3685"/>
      </w:tblGrid>
      <w:tr w:rsidR="00526C01" w:rsidRPr="00672A28" w:rsidTr="006407D5">
        <w:trPr>
          <w:trHeight w:val="367"/>
        </w:trPr>
        <w:tc>
          <w:tcPr>
            <w:tcW w:w="1526" w:type="dxa"/>
            <w:vAlign w:val="center"/>
          </w:tcPr>
          <w:p w:rsidR="00526C01" w:rsidRPr="00672A28" w:rsidRDefault="00526C01" w:rsidP="006407D5">
            <w:pPr>
              <w:jc w:val="center"/>
              <w:rPr>
                <w:rFonts w:ascii="仿宋_GB2312" w:eastAsia="仿宋_GB2312"/>
                <w:sz w:val="24"/>
                <w:szCs w:val="24"/>
              </w:rPr>
            </w:pPr>
          </w:p>
        </w:tc>
        <w:tc>
          <w:tcPr>
            <w:tcW w:w="5528" w:type="dxa"/>
            <w:vAlign w:val="center"/>
          </w:tcPr>
          <w:p w:rsidR="00526C01" w:rsidRPr="00F529E4" w:rsidRDefault="00526C01" w:rsidP="006407D5">
            <w:pPr>
              <w:jc w:val="center"/>
              <w:rPr>
                <w:rFonts w:ascii="仿宋_GB2312" w:eastAsia="仿宋_GB2312"/>
                <w:b/>
                <w:sz w:val="24"/>
                <w:szCs w:val="24"/>
              </w:rPr>
            </w:pPr>
            <w:r w:rsidRPr="00F529E4">
              <w:rPr>
                <w:rFonts w:ascii="仿宋_GB2312" w:eastAsia="仿宋_GB2312" w:hint="eastAsia"/>
                <w:b/>
                <w:sz w:val="24"/>
                <w:szCs w:val="24"/>
              </w:rPr>
              <w:t>2013年文件</w:t>
            </w:r>
          </w:p>
        </w:tc>
        <w:tc>
          <w:tcPr>
            <w:tcW w:w="4253" w:type="dxa"/>
            <w:vAlign w:val="center"/>
          </w:tcPr>
          <w:p w:rsidR="00526C01" w:rsidRPr="00F529E4" w:rsidRDefault="00526C01" w:rsidP="006407D5">
            <w:pPr>
              <w:jc w:val="center"/>
              <w:rPr>
                <w:rFonts w:ascii="仿宋_GB2312" w:eastAsia="仿宋_GB2312"/>
                <w:b/>
                <w:sz w:val="24"/>
                <w:szCs w:val="24"/>
              </w:rPr>
            </w:pPr>
            <w:r w:rsidRPr="00F529E4">
              <w:rPr>
                <w:rFonts w:ascii="仿宋_GB2312" w:eastAsia="仿宋_GB2312" w:hint="eastAsia"/>
                <w:b/>
                <w:sz w:val="24"/>
                <w:szCs w:val="24"/>
              </w:rPr>
              <w:t>2015年文件</w:t>
            </w:r>
          </w:p>
        </w:tc>
        <w:tc>
          <w:tcPr>
            <w:tcW w:w="3685" w:type="dxa"/>
            <w:vAlign w:val="center"/>
          </w:tcPr>
          <w:p w:rsidR="00526C01" w:rsidRPr="00F529E4" w:rsidRDefault="00526C01" w:rsidP="006407D5">
            <w:pPr>
              <w:jc w:val="center"/>
              <w:rPr>
                <w:rFonts w:ascii="仿宋_GB2312" w:eastAsia="仿宋_GB2312"/>
                <w:b/>
                <w:sz w:val="24"/>
                <w:szCs w:val="24"/>
              </w:rPr>
            </w:pPr>
            <w:r>
              <w:rPr>
                <w:rFonts w:ascii="仿宋_GB2312" w:eastAsia="仿宋_GB2312" w:hint="eastAsia"/>
                <w:b/>
                <w:sz w:val="24"/>
                <w:szCs w:val="24"/>
              </w:rPr>
              <w:t>2015年文件的变化情况</w:t>
            </w:r>
          </w:p>
        </w:tc>
      </w:tr>
      <w:tr w:rsidR="00526C01" w:rsidRPr="00672A28" w:rsidTr="006407D5">
        <w:tc>
          <w:tcPr>
            <w:tcW w:w="1526" w:type="dxa"/>
            <w:vAlign w:val="center"/>
          </w:tcPr>
          <w:p w:rsidR="00526C01" w:rsidRDefault="00526C01" w:rsidP="006407D5">
            <w:pPr>
              <w:jc w:val="center"/>
              <w:rPr>
                <w:rFonts w:ascii="仿宋_GB2312" w:eastAsia="仿宋_GB2312"/>
                <w:b/>
                <w:sz w:val="24"/>
                <w:szCs w:val="24"/>
              </w:rPr>
            </w:pPr>
            <w:r>
              <w:rPr>
                <w:rFonts w:ascii="仿宋_GB2312" w:eastAsia="仿宋_GB2312" w:hint="eastAsia"/>
                <w:b/>
                <w:sz w:val="24"/>
                <w:szCs w:val="24"/>
              </w:rPr>
              <w:t>个人荣誉称号</w:t>
            </w:r>
          </w:p>
        </w:tc>
        <w:tc>
          <w:tcPr>
            <w:tcW w:w="5528" w:type="dxa"/>
            <w:vAlign w:val="center"/>
          </w:tcPr>
          <w:p w:rsidR="00526C01" w:rsidRDefault="00526C01" w:rsidP="006407D5">
            <w:pPr>
              <w:spacing w:line="240" w:lineRule="exact"/>
              <w:jc w:val="left"/>
              <w:rPr>
                <w:rFonts w:ascii="仿宋_GB2312" w:eastAsia="仿宋_GB2312"/>
                <w:sz w:val="22"/>
                <w:szCs w:val="24"/>
              </w:rPr>
            </w:pPr>
            <w:r>
              <w:rPr>
                <w:rFonts w:ascii="仿宋_GB2312" w:eastAsia="仿宋_GB2312" w:hint="eastAsia"/>
                <w:sz w:val="22"/>
                <w:szCs w:val="24"/>
              </w:rPr>
              <w:t>国家级20分，省部级12分，市厅级8分，校级5分</w:t>
            </w:r>
          </w:p>
          <w:p w:rsidR="00526C01" w:rsidRPr="00B01C07" w:rsidRDefault="00526C01" w:rsidP="006407D5">
            <w:pPr>
              <w:spacing w:line="240" w:lineRule="exact"/>
              <w:jc w:val="left"/>
              <w:rPr>
                <w:rFonts w:ascii="仿宋_GB2312" w:eastAsia="仿宋_GB2312"/>
                <w:sz w:val="22"/>
                <w:szCs w:val="24"/>
              </w:rPr>
            </w:pPr>
            <w:r>
              <w:rPr>
                <w:rFonts w:ascii="仿宋_GB2312" w:eastAsia="仿宋_GB2312" w:hint="eastAsia"/>
                <w:sz w:val="22"/>
                <w:szCs w:val="24"/>
              </w:rPr>
              <w:t>【优秀教师、先进教育工作者等个人荣誉称号】</w:t>
            </w:r>
          </w:p>
        </w:tc>
        <w:tc>
          <w:tcPr>
            <w:tcW w:w="4253" w:type="dxa"/>
            <w:vAlign w:val="center"/>
          </w:tcPr>
          <w:p w:rsidR="00526C01" w:rsidRDefault="00526C01" w:rsidP="00526C01">
            <w:pPr>
              <w:spacing w:line="240" w:lineRule="exact"/>
              <w:jc w:val="left"/>
              <w:rPr>
                <w:rFonts w:ascii="仿宋_GB2312" w:eastAsia="仿宋_GB2312"/>
                <w:sz w:val="22"/>
                <w:szCs w:val="24"/>
              </w:rPr>
            </w:pPr>
            <w:r>
              <w:rPr>
                <w:rFonts w:ascii="仿宋_GB2312" w:eastAsia="仿宋_GB2312" w:hint="eastAsia"/>
                <w:sz w:val="22"/>
                <w:szCs w:val="24"/>
              </w:rPr>
              <w:t>国家级60分，省部级36分，市厅级24分，校级6分</w:t>
            </w:r>
          </w:p>
          <w:p w:rsidR="00526C01" w:rsidRPr="00526C01" w:rsidRDefault="00526C01" w:rsidP="00526C01">
            <w:pPr>
              <w:spacing w:line="240" w:lineRule="exact"/>
              <w:jc w:val="left"/>
              <w:rPr>
                <w:rFonts w:ascii="仿宋_GB2312" w:eastAsia="仿宋_GB2312"/>
                <w:sz w:val="22"/>
                <w:szCs w:val="24"/>
              </w:rPr>
            </w:pPr>
            <w:r>
              <w:rPr>
                <w:rFonts w:ascii="仿宋_GB2312" w:eastAsia="仿宋_GB2312" w:hint="eastAsia"/>
                <w:sz w:val="22"/>
                <w:szCs w:val="24"/>
              </w:rPr>
              <w:t>【一般指地市级以上人民政府表彰或人社部门与有关职能部门联合表彰的奖项，教师系列的校级奖项仅限于优秀教师和先进教育工作者；辅导员和其他系列可包括与本职工作相关的荣誉称号】</w:t>
            </w:r>
          </w:p>
        </w:tc>
        <w:tc>
          <w:tcPr>
            <w:tcW w:w="3685" w:type="dxa"/>
            <w:vAlign w:val="center"/>
          </w:tcPr>
          <w:p w:rsidR="00526C01" w:rsidRPr="00BE7F73" w:rsidRDefault="0049019B" w:rsidP="006407D5">
            <w:pPr>
              <w:spacing w:line="240" w:lineRule="exact"/>
              <w:jc w:val="center"/>
              <w:rPr>
                <w:rFonts w:ascii="仿宋_GB2312" w:eastAsia="仿宋_GB2312"/>
                <w:color w:val="FF0000"/>
                <w:sz w:val="22"/>
                <w:szCs w:val="24"/>
              </w:rPr>
            </w:pPr>
            <w:r w:rsidRPr="00BE7F73">
              <w:rPr>
                <w:rFonts w:ascii="仿宋_GB2312" w:eastAsia="仿宋_GB2312" w:hint="eastAsia"/>
                <w:color w:val="FF0000"/>
                <w:sz w:val="22"/>
                <w:szCs w:val="24"/>
              </w:rPr>
              <w:t>国家级增加40分，省部级增加24分，市厅级增加16分，校级增加1分</w:t>
            </w:r>
          </w:p>
        </w:tc>
      </w:tr>
      <w:tr w:rsidR="00526C01" w:rsidRPr="00672A28" w:rsidTr="006407D5">
        <w:tc>
          <w:tcPr>
            <w:tcW w:w="1526" w:type="dxa"/>
            <w:vAlign w:val="center"/>
          </w:tcPr>
          <w:p w:rsidR="00526C01" w:rsidRDefault="00526C01" w:rsidP="006407D5">
            <w:pPr>
              <w:jc w:val="center"/>
              <w:rPr>
                <w:rFonts w:ascii="仿宋_GB2312" w:eastAsia="仿宋_GB2312"/>
                <w:b/>
                <w:sz w:val="24"/>
                <w:szCs w:val="24"/>
              </w:rPr>
            </w:pPr>
            <w:r>
              <w:rPr>
                <w:rFonts w:ascii="仿宋_GB2312" w:eastAsia="仿宋_GB2312" w:hint="eastAsia"/>
                <w:b/>
                <w:sz w:val="24"/>
                <w:szCs w:val="24"/>
              </w:rPr>
              <w:t>师德考核</w:t>
            </w:r>
          </w:p>
        </w:tc>
        <w:tc>
          <w:tcPr>
            <w:tcW w:w="5528" w:type="dxa"/>
            <w:vAlign w:val="center"/>
          </w:tcPr>
          <w:p w:rsidR="00526C01" w:rsidRPr="00B01C07"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优秀20分，良好12分</w:t>
            </w:r>
          </w:p>
        </w:tc>
        <w:tc>
          <w:tcPr>
            <w:tcW w:w="4253" w:type="dxa"/>
            <w:vAlign w:val="center"/>
          </w:tcPr>
          <w:p w:rsidR="00526C01" w:rsidRPr="00B01C07"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优秀20分，良好16分</w:t>
            </w:r>
          </w:p>
        </w:tc>
        <w:tc>
          <w:tcPr>
            <w:tcW w:w="3685" w:type="dxa"/>
            <w:vAlign w:val="center"/>
          </w:tcPr>
          <w:p w:rsidR="00526C01" w:rsidRPr="00BE7F73" w:rsidRDefault="002E5575" w:rsidP="006407D5">
            <w:pPr>
              <w:spacing w:line="240" w:lineRule="exact"/>
              <w:jc w:val="center"/>
              <w:rPr>
                <w:rFonts w:ascii="仿宋_GB2312" w:eastAsia="仿宋_GB2312"/>
                <w:color w:val="FF0000"/>
                <w:sz w:val="22"/>
                <w:szCs w:val="24"/>
              </w:rPr>
            </w:pPr>
            <w:r>
              <w:rPr>
                <w:rFonts w:ascii="仿宋_GB2312" w:eastAsia="仿宋_GB2312" w:hint="eastAsia"/>
                <w:color w:val="FF0000"/>
                <w:sz w:val="22"/>
                <w:szCs w:val="24"/>
              </w:rPr>
              <w:t>优秀未变，</w:t>
            </w:r>
            <w:r w:rsidR="0049019B" w:rsidRPr="00BE7F73">
              <w:rPr>
                <w:rFonts w:ascii="仿宋_GB2312" w:eastAsia="仿宋_GB2312" w:hint="eastAsia"/>
                <w:color w:val="FF0000"/>
                <w:sz w:val="22"/>
                <w:szCs w:val="24"/>
              </w:rPr>
              <w:t>良好增加4分</w:t>
            </w:r>
          </w:p>
        </w:tc>
      </w:tr>
      <w:tr w:rsidR="00526C01" w:rsidRPr="00672A28" w:rsidTr="006407D5">
        <w:tc>
          <w:tcPr>
            <w:tcW w:w="1526" w:type="dxa"/>
            <w:vAlign w:val="center"/>
          </w:tcPr>
          <w:p w:rsidR="00526C01" w:rsidRDefault="00526C01" w:rsidP="006407D5">
            <w:pPr>
              <w:jc w:val="center"/>
              <w:rPr>
                <w:rFonts w:ascii="仿宋_GB2312" w:eastAsia="仿宋_GB2312"/>
                <w:b/>
                <w:sz w:val="24"/>
                <w:szCs w:val="24"/>
              </w:rPr>
            </w:pPr>
            <w:r>
              <w:rPr>
                <w:rFonts w:ascii="仿宋_GB2312" w:eastAsia="仿宋_GB2312" w:hint="eastAsia"/>
                <w:b/>
                <w:sz w:val="24"/>
                <w:szCs w:val="24"/>
              </w:rPr>
              <w:t>教学工作考核</w:t>
            </w:r>
          </w:p>
        </w:tc>
        <w:tc>
          <w:tcPr>
            <w:tcW w:w="5528" w:type="dxa"/>
            <w:vAlign w:val="center"/>
          </w:tcPr>
          <w:p w:rsidR="00526C01" w:rsidRPr="00B01C07"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优秀30分，良好24分</w:t>
            </w:r>
          </w:p>
        </w:tc>
        <w:tc>
          <w:tcPr>
            <w:tcW w:w="4253" w:type="dxa"/>
            <w:vAlign w:val="center"/>
          </w:tcPr>
          <w:p w:rsidR="00526C01" w:rsidRPr="00B01C07"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未提及</w:t>
            </w:r>
          </w:p>
        </w:tc>
        <w:tc>
          <w:tcPr>
            <w:tcW w:w="3685" w:type="dxa"/>
            <w:vAlign w:val="center"/>
          </w:tcPr>
          <w:p w:rsidR="00526C01" w:rsidRPr="00BE7F73" w:rsidRDefault="0049019B" w:rsidP="006407D5">
            <w:pPr>
              <w:spacing w:line="240" w:lineRule="exact"/>
              <w:jc w:val="center"/>
              <w:rPr>
                <w:rFonts w:ascii="仿宋_GB2312" w:eastAsia="仿宋_GB2312"/>
                <w:color w:val="FF0000"/>
                <w:sz w:val="22"/>
                <w:szCs w:val="24"/>
              </w:rPr>
            </w:pPr>
            <w:r w:rsidRPr="00BE7F73">
              <w:rPr>
                <w:rFonts w:ascii="仿宋_GB2312" w:eastAsia="仿宋_GB2312" w:hint="eastAsia"/>
                <w:color w:val="FF0000"/>
                <w:sz w:val="22"/>
                <w:szCs w:val="24"/>
              </w:rPr>
              <w:t>教学工作考核未再加分</w:t>
            </w:r>
          </w:p>
        </w:tc>
      </w:tr>
      <w:tr w:rsidR="00526C01" w:rsidRPr="00672A28" w:rsidTr="006407D5">
        <w:tc>
          <w:tcPr>
            <w:tcW w:w="1526" w:type="dxa"/>
            <w:vAlign w:val="center"/>
          </w:tcPr>
          <w:p w:rsidR="00526C01" w:rsidRPr="00F529E4" w:rsidRDefault="00526C01" w:rsidP="006407D5">
            <w:pPr>
              <w:jc w:val="center"/>
              <w:rPr>
                <w:rFonts w:ascii="仿宋_GB2312" w:eastAsia="仿宋_GB2312"/>
                <w:b/>
                <w:sz w:val="24"/>
                <w:szCs w:val="24"/>
              </w:rPr>
            </w:pPr>
            <w:r>
              <w:rPr>
                <w:rFonts w:ascii="仿宋_GB2312" w:eastAsia="仿宋_GB2312" w:hint="eastAsia"/>
                <w:b/>
                <w:sz w:val="24"/>
                <w:szCs w:val="24"/>
              </w:rPr>
              <w:t>年度考核</w:t>
            </w:r>
          </w:p>
        </w:tc>
        <w:tc>
          <w:tcPr>
            <w:tcW w:w="5528" w:type="dxa"/>
            <w:vAlign w:val="center"/>
          </w:tcPr>
          <w:p w:rsidR="00526C01" w:rsidRPr="00F529E4"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优秀30分，良好24分</w:t>
            </w:r>
            <w:r w:rsidR="00526C01">
              <w:rPr>
                <w:rFonts w:ascii="仿宋_GB2312" w:eastAsia="仿宋_GB2312" w:hint="eastAsia"/>
                <w:sz w:val="22"/>
                <w:szCs w:val="24"/>
              </w:rPr>
              <w:t xml:space="preserve"> </w:t>
            </w:r>
          </w:p>
        </w:tc>
        <w:tc>
          <w:tcPr>
            <w:tcW w:w="4253" w:type="dxa"/>
            <w:vAlign w:val="center"/>
          </w:tcPr>
          <w:p w:rsidR="00526C01" w:rsidRPr="00A02CA4" w:rsidRDefault="0049019B" w:rsidP="006407D5">
            <w:pPr>
              <w:spacing w:line="240" w:lineRule="exact"/>
              <w:jc w:val="left"/>
              <w:rPr>
                <w:rFonts w:ascii="仿宋_GB2312" w:eastAsia="仿宋_GB2312"/>
                <w:sz w:val="22"/>
                <w:szCs w:val="24"/>
              </w:rPr>
            </w:pPr>
            <w:r>
              <w:rPr>
                <w:rFonts w:ascii="仿宋_GB2312" w:eastAsia="仿宋_GB2312" w:hint="eastAsia"/>
                <w:sz w:val="22"/>
                <w:szCs w:val="24"/>
              </w:rPr>
              <w:t>优秀40分，合格24分，基本合格16分</w:t>
            </w:r>
          </w:p>
        </w:tc>
        <w:tc>
          <w:tcPr>
            <w:tcW w:w="3685" w:type="dxa"/>
            <w:vAlign w:val="center"/>
          </w:tcPr>
          <w:p w:rsidR="00526C01" w:rsidRPr="00BE7F73" w:rsidRDefault="0049019B" w:rsidP="006407D5">
            <w:pPr>
              <w:spacing w:line="240" w:lineRule="exact"/>
              <w:jc w:val="center"/>
              <w:rPr>
                <w:rFonts w:ascii="仿宋_GB2312" w:eastAsia="仿宋_GB2312"/>
                <w:color w:val="FF0000"/>
                <w:sz w:val="22"/>
                <w:szCs w:val="24"/>
              </w:rPr>
            </w:pPr>
            <w:r w:rsidRPr="00BE7F73">
              <w:rPr>
                <w:rFonts w:ascii="仿宋_GB2312" w:eastAsia="仿宋_GB2312" w:hint="eastAsia"/>
                <w:color w:val="FF0000"/>
                <w:sz w:val="22"/>
                <w:szCs w:val="24"/>
              </w:rPr>
              <w:t>优秀增加10分</w:t>
            </w:r>
          </w:p>
        </w:tc>
      </w:tr>
    </w:tbl>
    <w:p w:rsidR="00526C01" w:rsidRPr="00526C01" w:rsidRDefault="00526C01" w:rsidP="00672A28">
      <w:pPr>
        <w:rPr>
          <w:rFonts w:ascii="方正小标宋简体" w:eastAsia="方正小标宋简体"/>
          <w:sz w:val="44"/>
          <w:szCs w:val="44"/>
        </w:rPr>
      </w:pPr>
    </w:p>
    <w:sectPr w:rsidR="00526C01" w:rsidRPr="00526C01" w:rsidSect="003D5E18">
      <w:footerReference w:type="default" r:id="rId6"/>
      <w:pgSz w:w="16838" w:h="11906" w:orient="landscape"/>
      <w:pgMar w:top="1134" w:right="1134" w:bottom="1134" w:left="1134" w:header="851" w:footer="51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15E" w:rsidRDefault="009D615E" w:rsidP="00672A28">
      <w:r>
        <w:separator/>
      </w:r>
    </w:p>
  </w:endnote>
  <w:endnote w:type="continuationSeparator" w:id="1">
    <w:p w:rsidR="009D615E" w:rsidRDefault="009D615E" w:rsidP="00672A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2529"/>
      <w:docPartObj>
        <w:docPartGallery w:val="Page Numbers (Bottom of Page)"/>
        <w:docPartUnique/>
      </w:docPartObj>
    </w:sdtPr>
    <w:sdtContent>
      <w:p w:rsidR="00951AAC" w:rsidRDefault="00C23FAA">
        <w:pPr>
          <w:pStyle w:val="a4"/>
          <w:jc w:val="center"/>
        </w:pPr>
        <w:fldSimple w:instr=" PAGE   \* MERGEFORMAT ">
          <w:r w:rsidR="009D615E" w:rsidRPr="009D615E">
            <w:rPr>
              <w:noProof/>
              <w:lang w:val="zh-CN"/>
            </w:rPr>
            <w:t>1</w:t>
          </w:r>
        </w:fldSimple>
      </w:p>
    </w:sdtContent>
  </w:sdt>
  <w:p w:rsidR="00951AAC" w:rsidRDefault="00951A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15E" w:rsidRDefault="009D615E" w:rsidP="00672A28">
      <w:r>
        <w:separator/>
      </w:r>
    </w:p>
  </w:footnote>
  <w:footnote w:type="continuationSeparator" w:id="1">
    <w:p w:rsidR="009D615E" w:rsidRDefault="009D615E" w:rsidP="00672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A28"/>
    <w:rsid w:val="000968CA"/>
    <w:rsid w:val="001038C3"/>
    <w:rsid w:val="00133BA9"/>
    <w:rsid w:val="001668E2"/>
    <w:rsid w:val="00194F4E"/>
    <w:rsid w:val="002202AC"/>
    <w:rsid w:val="00227AC2"/>
    <w:rsid w:val="00276C53"/>
    <w:rsid w:val="002E5575"/>
    <w:rsid w:val="00306C6B"/>
    <w:rsid w:val="00353539"/>
    <w:rsid w:val="003D5E18"/>
    <w:rsid w:val="0041127D"/>
    <w:rsid w:val="00485799"/>
    <w:rsid w:val="0049019B"/>
    <w:rsid w:val="00526C01"/>
    <w:rsid w:val="00567EF7"/>
    <w:rsid w:val="00666D65"/>
    <w:rsid w:val="00672A28"/>
    <w:rsid w:val="008218F1"/>
    <w:rsid w:val="00822ACE"/>
    <w:rsid w:val="00873788"/>
    <w:rsid w:val="008F5D18"/>
    <w:rsid w:val="00923D60"/>
    <w:rsid w:val="00951AAC"/>
    <w:rsid w:val="009D615E"/>
    <w:rsid w:val="00A02CA4"/>
    <w:rsid w:val="00A25555"/>
    <w:rsid w:val="00A3386E"/>
    <w:rsid w:val="00A84117"/>
    <w:rsid w:val="00A974F8"/>
    <w:rsid w:val="00AF4DC7"/>
    <w:rsid w:val="00B01C07"/>
    <w:rsid w:val="00B24F02"/>
    <w:rsid w:val="00B34C88"/>
    <w:rsid w:val="00B71109"/>
    <w:rsid w:val="00B77167"/>
    <w:rsid w:val="00BE7F73"/>
    <w:rsid w:val="00C23FAA"/>
    <w:rsid w:val="00C64D70"/>
    <w:rsid w:val="00C76CBA"/>
    <w:rsid w:val="00C82E90"/>
    <w:rsid w:val="00CC5A4C"/>
    <w:rsid w:val="00DD2B1B"/>
    <w:rsid w:val="00DD6C80"/>
    <w:rsid w:val="00DE4780"/>
    <w:rsid w:val="00DF1DFE"/>
    <w:rsid w:val="00E3520C"/>
    <w:rsid w:val="00E71CB7"/>
    <w:rsid w:val="00EE26F8"/>
    <w:rsid w:val="00EF7A1C"/>
    <w:rsid w:val="00F529E4"/>
    <w:rsid w:val="00FC621D"/>
    <w:rsid w:val="00FD7C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2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2A28"/>
    <w:rPr>
      <w:sz w:val="18"/>
      <w:szCs w:val="18"/>
    </w:rPr>
  </w:style>
  <w:style w:type="paragraph" w:styleId="a4">
    <w:name w:val="footer"/>
    <w:basedOn w:val="a"/>
    <w:link w:val="Char0"/>
    <w:uiPriority w:val="99"/>
    <w:unhideWhenUsed/>
    <w:rsid w:val="00672A28"/>
    <w:pPr>
      <w:tabs>
        <w:tab w:val="center" w:pos="4153"/>
        <w:tab w:val="right" w:pos="8306"/>
      </w:tabs>
      <w:snapToGrid w:val="0"/>
      <w:jc w:val="left"/>
    </w:pPr>
    <w:rPr>
      <w:sz w:val="18"/>
      <w:szCs w:val="18"/>
    </w:rPr>
  </w:style>
  <w:style w:type="character" w:customStyle="1" w:styleId="Char0">
    <w:name w:val="页脚 Char"/>
    <w:basedOn w:val="a0"/>
    <w:link w:val="a4"/>
    <w:uiPriority w:val="99"/>
    <w:rsid w:val="00672A28"/>
    <w:rPr>
      <w:sz w:val="18"/>
      <w:szCs w:val="18"/>
    </w:rPr>
  </w:style>
  <w:style w:type="table" w:styleId="a5">
    <w:name w:val="Table Grid"/>
    <w:basedOn w:val="a1"/>
    <w:uiPriority w:val="59"/>
    <w:rsid w:val="00672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567EF7"/>
    <w:rPr>
      <w:sz w:val="18"/>
      <w:szCs w:val="18"/>
    </w:rPr>
  </w:style>
  <w:style w:type="character" w:customStyle="1" w:styleId="Char1">
    <w:name w:val="批注框文本 Char"/>
    <w:basedOn w:val="a0"/>
    <w:link w:val="a6"/>
    <w:uiPriority w:val="99"/>
    <w:semiHidden/>
    <w:rsid w:val="00567EF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1624</TotalTime>
  <Pages>4</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王建国</dc:creator>
  <cp:keywords/>
  <dc:description/>
  <cp:lastModifiedBy>王建国</cp:lastModifiedBy>
  <cp:revision>23</cp:revision>
  <cp:lastPrinted>2019-06-28T05:51:00Z</cp:lastPrinted>
  <dcterms:created xsi:type="dcterms:W3CDTF">2019-06-20T02:30:00Z</dcterms:created>
  <dcterms:modified xsi:type="dcterms:W3CDTF">2019-07-04T10:03:00Z</dcterms:modified>
</cp:coreProperties>
</file>