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11" w:rsidRPr="00303E1E" w:rsidRDefault="00662A9C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303E1E">
        <w:rPr>
          <w:rFonts w:ascii="方正小标宋简体" w:eastAsia="方正小标宋简体" w:hint="eastAsia"/>
          <w:sz w:val="44"/>
          <w:szCs w:val="44"/>
        </w:rPr>
        <w:t>泰山学院2</w:t>
      </w:r>
      <w:r w:rsidR="00EB1EF8">
        <w:rPr>
          <w:rFonts w:ascii="方正小标宋简体" w:eastAsia="方正小标宋简体" w:hint="eastAsia"/>
          <w:sz w:val="44"/>
          <w:szCs w:val="44"/>
        </w:rPr>
        <w:t>02</w:t>
      </w:r>
      <w:r w:rsidR="002F74A5">
        <w:rPr>
          <w:rFonts w:ascii="方正小标宋简体" w:eastAsia="方正小标宋简体" w:hint="eastAsia"/>
          <w:sz w:val="44"/>
          <w:szCs w:val="44"/>
        </w:rPr>
        <w:t>1</w:t>
      </w:r>
      <w:r w:rsidRPr="00303E1E">
        <w:rPr>
          <w:rFonts w:ascii="方正小标宋简体" w:eastAsia="方正小标宋简体" w:hint="eastAsia"/>
          <w:sz w:val="44"/>
          <w:szCs w:val="44"/>
        </w:rPr>
        <w:t>年教师资格证面试工作方案</w:t>
      </w:r>
    </w:p>
    <w:p w:rsidR="001B1111" w:rsidRDefault="001B1111"/>
    <w:p w:rsidR="001B1111" w:rsidRPr="00303E1E" w:rsidRDefault="00662A9C" w:rsidP="00DA25F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为做好我校</w:t>
      </w:r>
      <w:r w:rsidR="00EB1EF8">
        <w:rPr>
          <w:rFonts w:ascii="仿宋_GB2312" w:eastAsia="仿宋_GB2312" w:hint="eastAsia"/>
          <w:sz w:val="28"/>
          <w:szCs w:val="28"/>
        </w:rPr>
        <w:t>202</w:t>
      </w:r>
      <w:r w:rsidR="002F74A5">
        <w:rPr>
          <w:rFonts w:ascii="仿宋_GB2312" w:eastAsia="仿宋_GB2312" w:hint="eastAsia"/>
          <w:sz w:val="28"/>
          <w:szCs w:val="28"/>
        </w:rPr>
        <w:t>1</w:t>
      </w:r>
      <w:r w:rsidRPr="00303E1E">
        <w:rPr>
          <w:rFonts w:ascii="仿宋_GB2312" w:eastAsia="仿宋_GB2312" w:hint="eastAsia"/>
          <w:sz w:val="28"/>
          <w:szCs w:val="28"/>
        </w:rPr>
        <w:t>年教师资格证面试工作，</w:t>
      </w:r>
      <w:r w:rsidR="0053193D" w:rsidRPr="0053193D">
        <w:rPr>
          <w:rFonts w:ascii="仿宋_GB2312" w:eastAsia="仿宋_GB2312" w:hint="eastAsia"/>
          <w:sz w:val="28"/>
          <w:szCs w:val="28"/>
        </w:rPr>
        <w:t>按照《山东省教育厅关于做好202</w:t>
      </w:r>
      <w:r w:rsidR="002F74A5">
        <w:rPr>
          <w:rFonts w:ascii="仿宋_GB2312" w:eastAsia="仿宋_GB2312" w:hint="eastAsia"/>
          <w:sz w:val="28"/>
          <w:szCs w:val="28"/>
        </w:rPr>
        <w:t>1</w:t>
      </w:r>
      <w:r w:rsidR="0053193D" w:rsidRPr="0053193D">
        <w:rPr>
          <w:rFonts w:ascii="仿宋_GB2312" w:eastAsia="仿宋_GB2312" w:hint="eastAsia"/>
          <w:sz w:val="28"/>
          <w:szCs w:val="28"/>
        </w:rPr>
        <w:t>年山东省高等学校教师资格考试面试工作的通知》（</w:t>
      </w:r>
      <w:proofErr w:type="gramStart"/>
      <w:r w:rsidR="0053193D" w:rsidRPr="0053193D">
        <w:rPr>
          <w:rFonts w:ascii="仿宋_GB2312" w:eastAsia="仿宋_GB2312" w:hint="eastAsia"/>
          <w:sz w:val="28"/>
          <w:szCs w:val="28"/>
        </w:rPr>
        <w:t>鲁教师函</w:t>
      </w:r>
      <w:proofErr w:type="gramEnd"/>
      <w:r w:rsidR="0053193D" w:rsidRPr="0053193D">
        <w:rPr>
          <w:rFonts w:ascii="仿宋_GB2312" w:eastAsia="仿宋_GB2312" w:hint="eastAsia"/>
          <w:sz w:val="28"/>
          <w:szCs w:val="28"/>
        </w:rPr>
        <w:t>〔202</w:t>
      </w:r>
      <w:r w:rsidR="002F74A5">
        <w:rPr>
          <w:rFonts w:ascii="仿宋_GB2312" w:eastAsia="仿宋_GB2312" w:hint="eastAsia"/>
          <w:sz w:val="28"/>
          <w:szCs w:val="28"/>
        </w:rPr>
        <w:t>1</w:t>
      </w:r>
      <w:r w:rsidR="0053193D" w:rsidRPr="0053193D">
        <w:rPr>
          <w:rFonts w:ascii="仿宋_GB2312" w:eastAsia="仿宋_GB2312" w:hint="eastAsia"/>
          <w:sz w:val="28"/>
          <w:szCs w:val="28"/>
        </w:rPr>
        <w:t>〕</w:t>
      </w:r>
      <w:r w:rsidR="002F74A5">
        <w:rPr>
          <w:rFonts w:ascii="仿宋_GB2312" w:eastAsia="仿宋_GB2312" w:hint="eastAsia"/>
          <w:sz w:val="28"/>
          <w:szCs w:val="28"/>
        </w:rPr>
        <w:t>13</w:t>
      </w:r>
      <w:r w:rsidR="0053193D" w:rsidRPr="0053193D">
        <w:rPr>
          <w:rFonts w:ascii="仿宋_GB2312" w:eastAsia="仿宋_GB2312" w:hint="eastAsia"/>
          <w:sz w:val="28"/>
          <w:szCs w:val="28"/>
        </w:rPr>
        <w:t>号）</w:t>
      </w:r>
      <w:r w:rsidRPr="00303E1E">
        <w:rPr>
          <w:rFonts w:ascii="仿宋_GB2312" w:eastAsia="仿宋_GB2312" w:hint="eastAsia"/>
          <w:sz w:val="28"/>
          <w:szCs w:val="28"/>
        </w:rPr>
        <w:t>和《山东省高等学校教师资格考试面试工作手册》要求，制定本工作方案。</w:t>
      </w:r>
    </w:p>
    <w:p w:rsidR="001B1111" w:rsidRPr="00DA25F1" w:rsidRDefault="00DA25F1" w:rsidP="00DA25F1">
      <w:pPr>
        <w:pStyle w:val="2"/>
        <w:spacing w:before="0" w:after="0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662A9C" w:rsidRPr="00DA25F1">
        <w:rPr>
          <w:rFonts w:ascii="仿宋_GB2312" w:eastAsia="仿宋_GB2312" w:hint="eastAsia"/>
          <w:sz w:val="28"/>
          <w:szCs w:val="28"/>
        </w:rPr>
        <w:t>面试人员</w:t>
      </w:r>
    </w:p>
    <w:p w:rsidR="00303E1E" w:rsidRDefault="00662A9C" w:rsidP="00DA25F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共</w:t>
      </w:r>
      <w:r w:rsidR="002F74A5">
        <w:rPr>
          <w:rFonts w:ascii="仿宋_GB2312" w:eastAsia="仿宋_GB2312" w:hint="eastAsia"/>
          <w:sz w:val="28"/>
          <w:szCs w:val="28"/>
        </w:rPr>
        <w:t>1</w:t>
      </w:r>
      <w:r w:rsidRPr="00303E1E">
        <w:rPr>
          <w:rFonts w:ascii="仿宋_GB2312" w:eastAsia="仿宋_GB2312" w:hint="eastAsia"/>
          <w:sz w:val="28"/>
          <w:szCs w:val="28"/>
        </w:rPr>
        <w:t>名教师</w:t>
      </w:r>
      <w:r w:rsidR="00014FCA">
        <w:rPr>
          <w:rFonts w:ascii="仿宋_GB2312" w:eastAsia="仿宋_GB2312" w:hint="eastAsia"/>
          <w:sz w:val="28"/>
          <w:szCs w:val="28"/>
        </w:rPr>
        <w:t>参加</w:t>
      </w:r>
      <w:r w:rsidRPr="00303E1E">
        <w:rPr>
          <w:rFonts w:ascii="仿宋_GB2312" w:eastAsia="仿宋_GB2312" w:hint="eastAsia"/>
          <w:sz w:val="28"/>
          <w:szCs w:val="28"/>
        </w:rPr>
        <w:t>面试。</w:t>
      </w:r>
      <w:bookmarkStart w:id="1" w:name="_Toc9931825"/>
    </w:p>
    <w:p w:rsidR="001B1111" w:rsidRPr="00DA25F1" w:rsidRDefault="00662A9C" w:rsidP="00DA25F1">
      <w:pPr>
        <w:pStyle w:val="2"/>
        <w:spacing w:before="0" w:after="0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DA25F1">
        <w:rPr>
          <w:rFonts w:ascii="仿宋_GB2312" w:eastAsia="仿宋_GB2312" w:hint="eastAsia"/>
          <w:sz w:val="28"/>
          <w:szCs w:val="28"/>
        </w:rPr>
        <w:t>（二）面试原则</w:t>
      </w:r>
      <w:bookmarkEnd w:id="1"/>
    </w:p>
    <w:p w:rsidR="001B1111" w:rsidRPr="00303E1E" w:rsidRDefault="00662A9C" w:rsidP="00DA25F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1.坚持客观、公正、公开、公平的原则；</w:t>
      </w:r>
    </w:p>
    <w:p w:rsidR="001B1111" w:rsidRPr="00303E1E" w:rsidRDefault="00662A9C" w:rsidP="00DA25F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2.坚持定性与定量评价相结合的原则；</w:t>
      </w:r>
    </w:p>
    <w:p w:rsidR="001B1111" w:rsidRPr="00303E1E" w:rsidRDefault="00662A9C" w:rsidP="00DA25F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3.坚持发展性评价的原则。</w:t>
      </w:r>
    </w:p>
    <w:p w:rsidR="00303E1E" w:rsidRDefault="00662A9C" w:rsidP="00DA25F1">
      <w:pPr>
        <w:pStyle w:val="2"/>
        <w:spacing w:before="0" w:after="0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DA25F1">
        <w:rPr>
          <w:rFonts w:ascii="仿宋_GB2312" w:eastAsia="仿宋_GB2312" w:hint="eastAsia"/>
          <w:sz w:val="28"/>
          <w:szCs w:val="28"/>
        </w:rPr>
        <w:t>（三）面试机构</w:t>
      </w:r>
    </w:p>
    <w:p w:rsidR="001B1111" w:rsidRPr="00303E1E" w:rsidRDefault="00662A9C" w:rsidP="00F548B2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设立泰山学院教师资格专家</w:t>
      </w:r>
      <w:proofErr w:type="gramStart"/>
      <w:r w:rsidRPr="00303E1E">
        <w:rPr>
          <w:rFonts w:ascii="仿宋_GB2312" w:eastAsia="仿宋_GB2312" w:hint="eastAsia"/>
          <w:sz w:val="28"/>
          <w:szCs w:val="28"/>
        </w:rPr>
        <w:t>审查分</w:t>
      </w:r>
      <w:proofErr w:type="gramEnd"/>
      <w:r w:rsidRPr="00303E1E">
        <w:rPr>
          <w:rFonts w:ascii="仿宋_GB2312" w:eastAsia="仿宋_GB2312" w:hint="eastAsia"/>
          <w:sz w:val="28"/>
          <w:szCs w:val="28"/>
        </w:rPr>
        <w:t>委员会，负责本校教师资格申请人的面试工作。审查委员会由分管校长为组长，各二级学院主要负责人和1名外聘专家组成。下设</w:t>
      </w:r>
      <w:r w:rsidR="002F74A5">
        <w:rPr>
          <w:rFonts w:ascii="仿宋_GB2312" w:eastAsia="仿宋_GB2312" w:hint="eastAsia"/>
          <w:sz w:val="28"/>
          <w:szCs w:val="28"/>
        </w:rPr>
        <w:t>1</w:t>
      </w:r>
      <w:r w:rsidRPr="00303E1E">
        <w:rPr>
          <w:rFonts w:ascii="仿宋_GB2312" w:eastAsia="仿宋_GB2312" w:hint="eastAsia"/>
          <w:sz w:val="28"/>
          <w:szCs w:val="28"/>
        </w:rPr>
        <w:t>个专业评议组,</w:t>
      </w:r>
      <w:r w:rsidR="002F74A5">
        <w:rPr>
          <w:rFonts w:ascii="仿宋_GB2312" w:eastAsia="仿宋_GB2312" w:hint="eastAsia"/>
          <w:sz w:val="28"/>
          <w:szCs w:val="28"/>
        </w:rPr>
        <w:t>由</w:t>
      </w:r>
      <w:r w:rsidRPr="00303E1E">
        <w:rPr>
          <w:rFonts w:ascii="仿宋_GB2312" w:eastAsia="仿宋_GB2312" w:hint="eastAsia"/>
          <w:sz w:val="28"/>
          <w:szCs w:val="28"/>
        </w:rPr>
        <w:t>3至5人组成，具体负责相关专业教师资格申请人的面试工作。</w:t>
      </w:r>
      <w:bookmarkStart w:id="2" w:name="_Toc9931827"/>
    </w:p>
    <w:p w:rsidR="001B1111" w:rsidRPr="00DA25F1" w:rsidRDefault="00662A9C" w:rsidP="00DA25F1">
      <w:pPr>
        <w:pStyle w:val="2"/>
        <w:spacing w:before="0" w:after="0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DA25F1">
        <w:rPr>
          <w:rFonts w:ascii="仿宋_GB2312" w:eastAsia="仿宋_GB2312" w:hint="eastAsia"/>
          <w:sz w:val="28"/>
          <w:szCs w:val="28"/>
        </w:rPr>
        <w:t>（四）面试内容</w:t>
      </w:r>
      <w:bookmarkEnd w:id="2"/>
    </w:p>
    <w:p w:rsidR="001B1111" w:rsidRPr="00303E1E" w:rsidRDefault="00662A9C" w:rsidP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面试主要检测面试人员的教育教学基本素质和能力。</w:t>
      </w:r>
    </w:p>
    <w:p w:rsidR="001B1111" w:rsidRPr="00303E1E" w:rsidRDefault="00662A9C" w:rsidP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1.理论知识与技能：包括学科基础理论和基本专业素质，及相关专业的知识和技能等；</w:t>
      </w:r>
    </w:p>
    <w:p w:rsidR="001B1111" w:rsidRPr="00303E1E" w:rsidRDefault="00662A9C" w:rsidP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2.教育教学实践能力：包括理解和把握教学大纲、分析教材、确立教学目标、设计教学方案、选择教学方法、运用教学语言、开展教育教学和科学研究的能力等；</w:t>
      </w:r>
    </w:p>
    <w:p w:rsidR="001B1111" w:rsidRPr="00303E1E" w:rsidRDefault="00662A9C" w:rsidP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3.基本教育素质：包括仪表仪态、行为举止、语言表达、思维能力和心理素质等；</w:t>
      </w:r>
    </w:p>
    <w:p w:rsidR="001B1111" w:rsidRPr="00303E1E" w:rsidRDefault="00662A9C" w:rsidP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lastRenderedPageBreak/>
        <w:t>4.现代教育技术应用能力：主要面试其多媒体课件、</w:t>
      </w:r>
      <w:proofErr w:type="gramStart"/>
      <w:r w:rsidRPr="00303E1E">
        <w:rPr>
          <w:rFonts w:ascii="仿宋_GB2312" w:eastAsia="仿宋_GB2312" w:hint="eastAsia"/>
          <w:sz w:val="28"/>
          <w:szCs w:val="28"/>
        </w:rPr>
        <w:t>微课制作</w:t>
      </w:r>
      <w:proofErr w:type="gramEnd"/>
      <w:r w:rsidRPr="00303E1E">
        <w:rPr>
          <w:rFonts w:ascii="仿宋_GB2312" w:eastAsia="仿宋_GB2312" w:hint="eastAsia"/>
          <w:sz w:val="28"/>
          <w:szCs w:val="28"/>
        </w:rPr>
        <w:t>使用等能力。</w:t>
      </w:r>
    </w:p>
    <w:p w:rsidR="001B1111" w:rsidRPr="00303E1E" w:rsidRDefault="00662A9C" w:rsidP="00DA25F1">
      <w:pPr>
        <w:pStyle w:val="2"/>
        <w:spacing w:before="0" w:after="0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bookmarkStart w:id="3" w:name="_Toc9931828"/>
      <w:r w:rsidRPr="00303E1E">
        <w:rPr>
          <w:rFonts w:ascii="仿宋_GB2312" w:eastAsia="仿宋_GB2312" w:hint="eastAsia"/>
          <w:sz w:val="28"/>
          <w:szCs w:val="28"/>
        </w:rPr>
        <w:t>（五）面试标准</w:t>
      </w:r>
      <w:bookmarkEnd w:id="3"/>
    </w:p>
    <w:p w:rsidR="001B1111" w:rsidRPr="00303E1E" w:rsidRDefault="00662A9C" w:rsidP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详见《山东省高等学校教师资格考试面试标准》（</w:t>
      </w:r>
      <w:r w:rsidR="00F548B2">
        <w:rPr>
          <w:rFonts w:ascii="仿宋_GB2312" w:eastAsia="仿宋_GB2312" w:hint="eastAsia"/>
          <w:sz w:val="28"/>
          <w:szCs w:val="28"/>
        </w:rPr>
        <w:t>表1</w:t>
      </w:r>
      <w:r w:rsidRPr="00303E1E">
        <w:rPr>
          <w:rFonts w:ascii="仿宋_GB2312" w:eastAsia="仿宋_GB2312" w:hint="eastAsia"/>
          <w:sz w:val="28"/>
          <w:szCs w:val="28"/>
        </w:rPr>
        <w:t>）以下简称面试标准。</w:t>
      </w:r>
    </w:p>
    <w:p w:rsidR="001B1111" w:rsidRPr="00303E1E" w:rsidRDefault="00662A9C" w:rsidP="00DA25F1">
      <w:pPr>
        <w:pStyle w:val="2"/>
        <w:spacing w:before="0" w:after="0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bookmarkStart w:id="4" w:name="_Toc9931829"/>
      <w:r w:rsidRPr="00303E1E">
        <w:rPr>
          <w:rFonts w:ascii="仿宋_GB2312" w:eastAsia="仿宋_GB2312" w:hint="eastAsia"/>
          <w:sz w:val="28"/>
          <w:szCs w:val="28"/>
        </w:rPr>
        <w:t>（六）面试程序和方法</w:t>
      </w:r>
      <w:bookmarkEnd w:id="4"/>
    </w:p>
    <w:p w:rsidR="001B1111" w:rsidRPr="00303E1E" w:rsidRDefault="00662A9C" w:rsidP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面试主要通过试讲和答辩等形式进行。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1.试讲：面试人员面对专业评议组专家进行现场试讲。试讲的形式及要求：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（1</w:t>
      </w:r>
      <w:r w:rsidR="00AC3C18">
        <w:rPr>
          <w:rFonts w:ascii="仿宋_GB2312" w:eastAsia="仿宋_GB2312" w:hint="eastAsia"/>
          <w:sz w:val="28"/>
          <w:szCs w:val="28"/>
        </w:rPr>
        <w:t>）</w:t>
      </w:r>
      <w:r w:rsidRPr="00303E1E">
        <w:rPr>
          <w:rFonts w:ascii="仿宋_GB2312" w:eastAsia="仿宋_GB2312" w:hint="eastAsia"/>
          <w:sz w:val="28"/>
          <w:szCs w:val="28"/>
        </w:rPr>
        <w:t>说课：简要介绍试讲内容的重点、难点、教学目的及运用的教学方法，时间3分钟内。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（2）讲课：按教学要求正式讲课，时间不超过15分钟。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（3）反思：对讲课内容进行反思，时间2分钟内。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（4）试讲前面试人员须根据任教学科准备同一门课程不同章节的5个课时（每个课时45分钟，讲课时间不超过15分钟）的完整教案和课件（PPT），上传至面试报名系统（http://sdgstce.gspxonline.com/PcHome/），面试报到后抽签确定面试顺序及试讲课件（</w:t>
      </w:r>
      <w:proofErr w:type="gramStart"/>
      <w:r w:rsidRPr="00303E1E">
        <w:rPr>
          <w:rFonts w:ascii="仿宋_GB2312" w:eastAsia="仿宋_GB2312" w:hint="eastAsia"/>
          <w:sz w:val="28"/>
          <w:szCs w:val="28"/>
        </w:rPr>
        <w:t>五选一</w:t>
      </w:r>
      <w:proofErr w:type="gramEnd"/>
      <w:r w:rsidRPr="00303E1E">
        <w:rPr>
          <w:rFonts w:ascii="仿宋_GB2312" w:eastAsia="仿宋_GB2312" w:hint="eastAsia"/>
          <w:sz w:val="28"/>
          <w:szCs w:val="28"/>
        </w:rPr>
        <w:t>）；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（5）试讲过程必须有PPT课件和手写板书两种形式，缺项可酌情扣分。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专业评议组成员根据面试标准和上述要求对试讲人进行量化赋分。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2.答辩：专业评议组成员围绕试讲内容、相关专业理论知识与技能、教育教学改革发展动态等方面内容进行提问，提问题目一般不少于2个，答辩时间不超过9分钟。专业评议组成员根据试讲人答辩情况进行量化赋分。对拟申请音乐、舞蹈、体育、美术、影视表演、播音等特殊专业教师资格者还需进行专业知识与技能面试。</w:t>
      </w:r>
    </w:p>
    <w:p w:rsidR="001B1111" w:rsidRPr="00303E1E" w:rsidRDefault="00662A9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3.面试成绩包含试讲与答辩两部分，满分均为100分。其中试讲部分主要考察教学态度、教学目标、教学内容、教学方法、教学技能、教学效</w:t>
      </w:r>
      <w:r w:rsidRPr="00303E1E">
        <w:rPr>
          <w:rFonts w:ascii="仿宋_GB2312" w:eastAsia="仿宋_GB2312" w:hint="eastAsia"/>
          <w:sz w:val="28"/>
          <w:szCs w:val="28"/>
        </w:rPr>
        <w:lastRenderedPageBreak/>
        <w:t>果；答辩主要考察面试人员仪表仪态、心理素质、思维能力、语言表达能力、基础理论和专业知识、教育教学基本能力和素质。成绩分四个级别：90分及以上为优秀，70至89分为良好，60至69分为及格，60分以下为不及格。试讲、答辩结果分合格、不合格两个等级，其中60分至100分为合格，60分以下为不合格。试讲课程与任教学科完全不关联的，原则上总成绩不合格。</w:t>
      </w:r>
    </w:p>
    <w:p w:rsidR="001B1111" w:rsidRDefault="00662A9C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03E1E">
        <w:rPr>
          <w:rFonts w:ascii="仿宋_GB2312" w:eastAsia="仿宋_GB2312" w:hint="eastAsia"/>
          <w:sz w:val="28"/>
          <w:szCs w:val="28"/>
        </w:rPr>
        <w:t>4.</w:t>
      </w:r>
      <w:r w:rsidRPr="00303E1E">
        <w:rPr>
          <w:rFonts w:ascii="仿宋_GB2312" w:eastAsia="仿宋_GB2312" w:hAnsi="宋体" w:hint="eastAsia"/>
          <w:sz w:val="28"/>
          <w:szCs w:val="28"/>
        </w:rPr>
        <w:t>专业评议组成员根据</w:t>
      </w:r>
      <w:r w:rsidRPr="00303E1E">
        <w:rPr>
          <w:rFonts w:ascii="仿宋_GB2312" w:eastAsia="仿宋_GB2312" w:hint="eastAsia"/>
          <w:sz w:val="28"/>
          <w:szCs w:val="28"/>
        </w:rPr>
        <w:t>面试人员</w:t>
      </w:r>
      <w:r w:rsidRPr="00303E1E">
        <w:rPr>
          <w:rFonts w:ascii="仿宋_GB2312" w:eastAsia="仿宋_GB2312" w:hAnsi="宋体" w:hint="eastAsia"/>
          <w:sz w:val="28"/>
          <w:szCs w:val="28"/>
        </w:rPr>
        <w:t>试讲、答辩情况，在《山东省高等学校教师资格考试面试成绩表》（</w:t>
      </w:r>
      <w:r w:rsidR="00F548B2">
        <w:rPr>
          <w:rFonts w:ascii="仿宋_GB2312" w:eastAsia="仿宋_GB2312" w:hAnsi="宋体" w:hint="eastAsia"/>
          <w:sz w:val="28"/>
          <w:szCs w:val="28"/>
        </w:rPr>
        <w:t>表2</w:t>
      </w:r>
      <w:r w:rsidRPr="00303E1E">
        <w:rPr>
          <w:rFonts w:ascii="仿宋_GB2312" w:eastAsia="仿宋_GB2312" w:hAnsi="宋体" w:hint="eastAsia"/>
          <w:sz w:val="28"/>
          <w:szCs w:val="28"/>
        </w:rPr>
        <w:t>）上量化赋分。由工作人员统计汇总并计算出平均分数。平均分数为面试人员的最后得分，由专业评议组组长填入《山东省高等学校教师资格考试面试成绩汇总表》（</w:t>
      </w:r>
      <w:r w:rsidR="00D46DF1">
        <w:rPr>
          <w:rFonts w:ascii="仿宋_GB2312" w:eastAsia="仿宋_GB2312" w:hAnsi="宋体" w:hint="eastAsia"/>
          <w:sz w:val="28"/>
          <w:szCs w:val="28"/>
        </w:rPr>
        <w:t>表</w:t>
      </w:r>
      <w:r w:rsidR="00F548B2">
        <w:rPr>
          <w:rFonts w:ascii="仿宋_GB2312" w:eastAsia="仿宋_GB2312" w:hAnsi="宋体" w:hint="eastAsia"/>
          <w:sz w:val="28"/>
          <w:szCs w:val="28"/>
        </w:rPr>
        <w:t>3</w:t>
      </w:r>
      <w:r w:rsidRPr="00303E1E">
        <w:rPr>
          <w:rFonts w:ascii="仿宋_GB2312" w:eastAsia="仿宋_GB2312" w:hAnsi="宋体" w:hint="eastAsia"/>
          <w:sz w:val="28"/>
          <w:szCs w:val="28"/>
        </w:rPr>
        <w:t>），</w:t>
      </w:r>
      <w:r w:rsidRPr="00303E1E">
        <w:rPr>
          <w:rFonts w:ascii="仿宋_GB2312" w:eastAsia="仿宋_GB2312" w:hint="eastAsia"/>
          <w:sz w:val="28"/>
          <w:szCs w:val="28"/>
        </w:rPr>
        <w:t>组长及成员</w:t>
      </w:r>
      <w:r w:rsidRPr="00303E1E">
        <w:rPr>
          <w:rFonts w:ascii="仿宋_GB2312" w:eastAsia="仿宋_GB2312" w:hAnsi="宋体" w:hint="eastAsia"/>
          <w:sz w:val="28"/>
          <w:szCs w:val="28"/>
        </w:rPr>
        <w:t>签字。60分及以上为合格，60分以下的由专业评议组填写《山东省高等学校教师资格考试面试未通过人员登记表》（</w:t>
      </w:r>
      <w:r w:rsidR="00D46DF1">
        <w:rPr>
          <w:rFonts w:ascii="仿宋_GB2312" w:eastAsia="仿宋_GB2312" w:hAnsi="宋体" w:hint="eastAsia"/>
          <w:sz w:val="28"/>
          <w:szCs w:val="28"/>
        </w:rPr>
        <w:t>表</w:t>
      </w:r>
      <w:r w:rsidR="00F548B2">
        <w:rPr>
          <w:rFonts w:ascii="仿宋_GB2312" w:eastAsia="仿宋_GB2312" w:hAnsi="宋体" w:hint="eastAsia"/>
          <w:sz w:val="28"/>
          <w:szCs w:val="28"/>
        </w:rPr>
        <w:t>4</w:t>
      </w:r>
      <w:r w:rsidR="008A5165">
        <w:rPr>
          <w:rFonts w:ascii="仿宋_GB2312" w:eastAsia="仿宋_GB2312" w:hAnsi="宋体" w:hint="eastAsia"/>
          <w:sz w:val="28"/>
          <w:szCs w:val="28"/>
        </w:rPr>
        <w:t>）。面试工作结束，评议组组长填写</w:t>
      </w:r>
      <w:r w:rsidR="00353520" w:rsidRPr="004E5FB5">
        <w:rPr>
          <w:rFonts w:ascii="仿宋_GB2312" w:eastAsia="仿宋_GB2312" w:hAnsi="宋体" w:hint="eastAsia"/>
          <w:sz w:val="28"/>
          <w:szCs w:val="28"/>
        </w:rPr>
        <w:t>《山东省高等学校教师资格考试面试专家评议组签名档》（表5），字迹</w:t>
      </w:r>
      <w:r w:rsidR="00353520" w:rsidRPr="004E5FB5">
        <w:rPr>
          <w:rFonts w:ascii="仿宋_GB2312" w:eastAsia="仿宋_GB2312" w:hAnsi="宋体"/>
          <w:sz w:val="28"/>
          <w:szCs w:val="28"/>
        </w:rPr>
        <w:t>要清晰可辨</w:t>
      </w:r>
      <w:r w:rsidR="00353520" w:rsidRPr="004E5FB5">
        <w:rPr>
          <w:rFonts w:ascii="仿宋_GB2312" w:eastAsia="仿宋_GB2312" w:hAnsi="宋体" w:hint="eastAsia"/>
          <w:sz w:val="28"/>
          <w:szCs w:val="28"/>
        </w:rPr>
        <w:t>。</w:t>
      </w:r>
    </w:p>
    <w:p w:rsidR="001B1111" w:rsidRDefault="001B111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A25F1" w:rsidRDefault="00DA25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2F74A5" w:rsidRDefault="002F74A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2F74A5" w:rsidRDefault="002F74A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2F74A5" w:rsidRDefault="002F74A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2F74A5" w:rsidRDefault="002F74A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2F74A5" w:rsidRPr="00295BFA" w:rsidRDefault="00AC3C18" w:rsidP="004C24D0">
      <w:pPr>
        <w:spacing w:line="360" w:lineRule="auto"/>
        <w:rPr>
          <w:rFonts w:ascii="黑体" w:eastAsia="黑体" w:hAnsi="黑体" w:cs="Times New Roman"/>
          <w:bCs/>
          <w:sz w:val="28"/>
          <w:szCs w:val="32"/>
        </w:rPr>
      </w:pPr>
      <w:r w:rsidRPr="00295BFA">
        <w:rPr>
          <w:rFonts w:ascii="黑体" w:eastAsia="黑体" w:hAnsi="黑体" w:cs="Times New Roman" w:hint="eastAsia"/>
          <w:bCs/>
          <w:sz w:val="28"/>
          <w:szCs w:val="32"/>
        </w:rPr>
        <w:lastRenderedPageBreak/>
        <w:t>表</w:t>
      </w:r>
      <w:r w:rsidR="002F74A5" w:rsidRPr="00295BFA">
        <w:rPr>
          <w:rFonts w:ascii="黑体" w:eastAsia="黑体" w:hAnsi="黑体" w:cs="Times New Roman" w:hint="eastAsia"/>
          <w:bCs/>
          <w:sz w:val="28"/>
          <w:szCs w:val="32"/>
        </w:rPr>
        <w:t>1</w:t>
      </w:r>
    </w:p>
    <w:p w:rsidR="002F74A5" w:rsidRPr="004C24D0" w:rsidRDefault="002F74A5" w:rsidP="004C24D0">
      <w:pPr>
        <w:spacing w:line="360" w:lineRule="auto"/>
        <w:ind w:firstLineChars="200" w:firstLine="720"/>
        <w:jc w:val="center"/>
        <w:rPr>
          <w:rFonts w:ascii="黑体" w:eastAsia="黑体" w:hAnsi="黑体" w:cs="Times New Roman"/>
          <w:bCs/>
          <w:sz w:val="36"/>
          <w:szCs w:val="32"/>
        </w:rPr>
      </w:pPr>
      <w:r w:rsidRPr="004C24D0">
        <w:rPr>
          <w:rFonts w:ascii="黑体" w:eastAsia="黑体" w:hAnsi="黑体" w:cs="Times New Roman"/>
          <w:bCs/>
          <w:sz w:val="36"/>
          <w:szCs w:val="32"/>
        </w:rPr>
        <w:t>山东省高等学校教师资格考试面试标准</w:t>
      </w:r>
    </w:p>
    <w:p w:rsidR="002F74A5" w:rsidRPr="004C24D0" w:rsidRDefault="002F74A5" w:rsidP="004C24D0">
      <w:pPr>
        <w:spacing w:line="360" w:lineRule="auto"/>
        <w:ind w:firstLineChars="200" w:firstLine="480"/>
        <w:rPr>
          <w:rFonts w:ascii="仿宋_GB2312" w:eastAsia="仿宋_GB2312" w:hAnsi="Arial" w:cs="Arial"/>
          <w:color w:val="000000"/>
          <w:sz w:val="24"/>
        </w:rPr>
      </w:pPr>
      <w:r w:rsidRPr="004C24D0">
        <w:rPr>
          <w:rFonts w:ascii="仿宋_GB2312" w:eastAsia="仿宋_GB2312" w:hAnsi="Arial" w:cs="Arial" w:hint="eastAsia"/>
          <w:color w:val="000000"/>
          <w:sz w:val="24"/>
        </w:rPr>
        <w:t>备注：及格线为60分</w:t>
      </w:r>
    </w:p>
    <w:tbl>
      <w:tblPr>
        <w:tblStyle w:val="a6"/>
        <w:tblpPr w:vertAnchor="text" w:horzAnchor="page" w:tblpX="1156" w:tblpY="-270"/>
        <w:tblOverlap w:val="never"/>
        <w:tblW w:w="9562" w:type="dxa"/>
        <w:tblLayout w:type="fixed"/>
        <w:tblLook w:val="04A0" w:firstRow="1" w:lastRow="0" w:firstColumn="1" w:lastColumn="0" w:noHBand="0" w:noVBand="1"/>
      </w:tblPr>
      <w:tblGrid>
        <w:gridCol w:w="741"/>
        <w:gridCol w:w="1273"/>
        <w:gridCol w:w="6226"/>
        <w:gridCol w:w="596"/>
        <w:gridCol w:w="726"/>
      </w:tblGrid>
      <w:tr w:rsidR="002F74A5" w:rsidTr="002F74A5">
        <w:trPr>
          <w:trHeight w:val="675"/>
        </w:trPr>
        <w:tc>
          <w:tcPr>
            <w:tcW w:w="741" w:type="dxa"/>
            <w:vAlign w:val="center"/>
          </w:tcPr>
          <w:p w:rsidR="002F74A5" w:rsidRPr="002F74A5" w:rsidRDefault="002F74A5" w:rsidP="004C24D0">
            <w:pPr>
              <w:ind w:left="115" w:right="-80"/>
              <w:rPr>
                <w:rFonts w:ascii="宋体" w:hAnsi="宋体" w:cs="宋体"/>
                <w:b/>
                <w:kern w:val="0"/>
                <w:szCs w:val="21"/>
                <w:lang w:eastAsia="zh-CN"/>
              </w:rPr>
            </w:pPr>
            <w:bookmarkStart w:id="5" w:name="_Toc9931836"/>
            <w:r w:rsidRPr="002F74A5">
              <w:rPr>
                <w:rFonts w:ascii="宋体" w:hAnsi="宋体" w:cs="宋体"/>
                <w:b/>
                <w:kern w:val="0"/>
                <w:szCs w:val="21"/>
                <w:lang w:eastAsia="zh-CN"/>
              </w:rPr>
              <w:t>方式</w:t>
            </w:r>
          </w:p>
        </w:tc>
        <w:tc>
          <w:tcPr>
            <w:tcW w:w="1273" w:type="dxa"/>
            <w:vAlign w:val="center"/>
          </w:tcPr>
          <w:p w:rsidR="002F74A5" w:rsidRPr="002F74A5" w:rsidRDefault="002F74A5" w:rsidP="004C24D0">
            <w:pPr>
              <w:ind w:right="-80" w:firstLineChars="200" w:firstLine="422"/>
              <w:rPr>
                <w:rFonts w:ascii="宋体" w:hAnsi="宋体" w:cs="宋体"/>
                <w:b/>
                <w:kern w:val="0"/>
                <w:szCs w:val="21"/>
                <w:lang w:eastAsia="zh-CN"/>
              </w:rPr>
            </w:pPr>
            <w:r w:rsidRPr="002F74A5">
              <w:rPr>
                <w:rFonts w:ascii="宋体" w:hAnsi="宋体" w:cs="宋体"/>
                <w:b/>
                <w:kern w:val="0"/>
                <w:szCs w:val="21"/>
                <w:lang w:eastAsia="zh-CN"/>
              </w:rPr>
              <w:t>项目</w:t>
            </w:r>
          </w:p>
        </w:tc>
        <w:tc>
          <w:tcPr>
            <w:tcW w:w="6226" w:type="dxa"/>
            <w:vAlign w:val="center"/>
          </w:tcPr>
          <w:p w:rsidR="002F74A5" w:rsidRPr="002F74A5" w:rsidRDefault="002F74A5" w:rsidP="004C24D0">
            <w:pPr>
              <w:ind w:right="-80" w:firstLineChars="1350" w:firstLine="2846"/>
              <w:rPr>
                <w:rFonts w:ascii="宋体" w:hAnsi="宋体" w:cs="宋体"/>
                <w:b/>
                <w:kern w:val="0"/>
                <w:szCs w:val="21"/>
                <w:lang w:eastAsia="zh-CN"/>
              </w:rPr>
            </w:pPr>
            <w:r w:rsidRPr="002F74A5">
              <w:rPr>
                <w:rFonts w:ascii="宋体" w:hAnsi="宋体" w:cs="宋体"/>
                <w:b/>
                <w:kern w:val="0"/>
                <w:szCs w:val="21"/>
                <w:lang w:eastAsia="zh-CN"/>
              </w:rPr>
              <w:t>内容</w:t>
            </w:r>
          </w:p>
        </w:tc>
        <w:tc>
          <w:tcPr>
            <w:tcW w:w="596" w:type="dxa"/>
            <w:vAlign w:val="center"/>
          </w:tcPr>
          <w:p w:rsidR="002F74A5" w:rsidRDefault="002F74A5" w:rsidP="002F74A5">
            <w:pPr>
              <w:ind w:right="95" w:firstLine="183"/>
              <w:jc w:val="center"/>
              <w:rPr>
                <w:rFonts w:ascii="宋体" w:hAnsi="宋体" w:cs="宋体"/>
                <w:b/>
                <w:kern w:val="0"/>
                <w:szCs w:val="21"/>
                <w:lang w:eastAsia="zh-CN"/>
              </w:rPr>
            </w:pPr>
            <w:r w:rsidRPr="002F74A5">
              <w:rPr>
                <w:rFonts w:ascii="宋体" w:hAnsi="宋体" w:cs="宋体"/>
                <w:b/>
                <w:kern w:val="0"/>
                <w:szCs w:val="21"/>
                <w:lang w:eastAsia="zh-CN"/>
              </w:rPr>
              <w:t>满</w:t>
            </w:r>
          </w:p>
          <w:p w:rsidR="004C24D0" w:rsidRPr="002F74A5" w:rsidRDefault="004C24D0" w:rsidP="002F74A5">
            <w:pPr>
              <w:ind w:right="95" w:firstLine="183"/>
              <w:jc w:val="center"/>
              <w:rPr>
                <w:rFonts w:ascii="宋体" w:hAnsi="宋体" w:cs="宋体"/>
                <w:b/>
                <w:kern w:val="0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eastAsia="zh-CN"/>
              </w:rPr>
              <w:t>分</w:t>
            </w:r>
          </w:p>
        </w:tc>
        <w:tc>
          <w:tcPr>
            <w:tcW w:w="726" w:type="dxa"/>
            <w:vAlign w:val="center"/>
          </w:tcPr>
          <w:p w:rsidR="002F74A5" w:rsidRPr="002F74A5" w:rsidRDefault="004C24D0" w:rsidP="002F74A5">
            <w:pPr>
              <w:jc w:val="center"/>
              <w:rPr>
                <w:rFonts w:ascii="宋体" w:hAnsi="宋体" w:cs="宋体"/>
                <w:b/>
                <w:kern w:val="0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eastAsia="zh-CN"/>
              </w:rPr>
              <w:t>得分</w:t>
            </w:r>
          </w:p>
        </w:tc>
      </w:tr>
      <w:tr w:rsidR="002F74A5" w:rsidTr="004C24D0">
        <w:trPr>
          <w:trHeight w:val="589"/>
        </w:trPr>
        <w:tc>
          <w:tcPr>
            <w:tcW w:w="741" w:type="dxa"/>
            <w:vMerge w:val="restart"/>
            <w:tcBorders>
              <w:bottom w:val="nil"/>
            </w:tcBorders>
            <w:vAlign w:val="center"/>
          </w:tcPr>
          <w:p w:rsidR="002F74A5" w:rsidRPr="004C24D0" w:rsidRDefault="002F74A5" w:rsidP="002F74A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proofErr w:type="spellStart"/>
            <w:r w:rsidRPr="004C24D0">
              <w:rPr>
                <w:rFonts w:ascii="宋体" w:hAnsi="宋体" w:cs="宋体"/>
                <w:b/>
                <w:kern w:val="0"/>
                <w:szCs w:val="21"/>
              </w:rPr>
              <w:t>试讲</w:t>
            </w:r>
            <w:proofErr w:type="spellEnd"/>
          </w:p>
        </w:tc>
        <w:tc>
          <w:tcPr>
            <w:tcW w:w="1273" w:type="dxa"/>
          </w:tcPr>
          <w:p w:rsidR="004C24D0" w:rsidRPr="004C24D0" w:rsidRDefault="004C24D0" w:rsidP="004C24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sz w:val="24"/>
                <w:lang w:eastAsia="zh-CN"/>
              </w:rPr>
            </w:pPr>
          </w:p>
          <w:p w:rsidR="002F74A5" w:rsidRPr="004C24D0" w:rsidRDefault="00295BFA" w:rsidP="004C24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sz w:val="24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 xml:space="preserve"> </w:t>
            </w:r>
            <w:r w:rsidR="002F74A5" w:rsidRPr="004C24D0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教学态度</w:t>
            </w:r>
          </w:p>
        </w:tc>
        <w:tc>
          <w:tcPr>
            <w:tcW w:w="6226" w:type="dxa"/>
            <w:vAlign w:val="center"/>
          </w:tcPr>
          <w:p w:rsidR="004C24D0" w:rsidRDefault="002F74A5" w:rsidP="004C24D0">
            <w:pPr>
              <w:ind w:right="-80" w:firstLine="113"/>
              <w:jc w:val="left"/>
              <w:rPr>
                <w:rFonts w:ascii="仿宋_GB2312" w:eastAsia="仿宋_GB2312" w:hAnsi="Arial" w:cs="Arial"/>
                <w:color w:val="000000"/>
                <w:position w:val="14"/>
                <w:sz w:val="24"/>
                <w:lang w:eastAsia="zh-CN"/>
              </w:rPr>
            </w:pPr>
            <w:r w:rsidRPr="002F74A5">
              <w:rPr>
                <w:rFonts w:ascii="仿宋_GB2312" w:eastAsia="仿宋_GB2312" w:hAnsi="Arial" w:cs="Arial" w:hint="eastAsia"/>
                <w:color w:val="000000"/>
                <w:position w:val="14"/>
                <w:sz w:val="24"/>
                <w:lang w:eastAsia="zh-CN"/>
              </w:rPr>
              <w:t>热爱教育事业</w:t>
            </w:r>
            <w:r w:rsidRPr="002F74A5">
              <w:rPr>
                <w:rFonts w:ascii="仿宋_GB2312" w:eastAsia="仿宋_GB2312" w:hAnsi="Arial" w:cs="Arial" w:hint="eastAsia"/>
                <w:color w:val="000000"/>
                <w:spacing w:val="-24"/>
                <w:position w:val="14"/>
                <w:sz w:val="22"/>
                <w:szCs w:val="22"/>
                <w:lang w:eastAsia="zh-CN"/>
              </w:rPr>
              <w:t>，</w:t>
            </w:r>
            <w:r w:rsidRPr="002F74A5">
              <w:rPr>
                <w:rFonts w:ascii="仿宋_GB2312" w:eastAsia="仿宋_GB2312" w:hAnsi="Arial" w:cs="Arial" w:hint="eastAsia"/>
                <w:color w:val="000000"/>
                <w:position w:val="14"/>
                <w:sz w:val="24"/>
                <w:lang w:eastAsia="zh-CN"/>
              </w:rPr>
              <w:t>注重素质教育</w:t>
            </w:r>
            <w:r w:rsidRPr="002F74A5">
              <w:rPr>
                <w:rFonts w:ascii="仿宋_GB2312" w:eastAsia="仿宋_GB2312" w:hAnsi="Arial" w:cs="Arial" w:hint="eastAsia"/>
                <w:color w:val="000000"/>
                <w:spacing w:val="-23"/>
                <w:position w:val="14"/>
                <w:sz w:val="22"/>
                <w:szCs w:val="22"/>
                <w:lang w:eastAsia="zh-CN"/>
              </w:rPr>
              <w:t>；</w:t>
            </w:r>
            <w:r w:rsidRPr="002F74A5">
              <w:rPr>
                <w:rFonts w:ascii="仿宋_GB2312" w:eastAsia="仿宋_GB2312" w:hAnsi="Arial" w:cs="Arial" w:hint="eastAsia"/>
                <w:color w:val="000000"/>
                <w:position w:val="14"/>
                <w:sz w:val="24"/>
                <w:lang w:eastAsia="zh-CN"/>
              </w:rPr>
              <w:t>备课认真</w:t>
            </w:r>
            <w:r w:rsidRPr="002F74A5">
              <w:rPr>
                <w:rFonts w:ascii="仿宋_GB2312" w:eastAsia="仿宋_GB2312" w:hAnsi="Arial" w:cs="Arial" w:hint="eastAsia"/>
                <w:color w:val="000000"/>
                <w:spacing w:val="-24"/>
                <w:position w:val="14"/>
                <w:sz w:val="22"/>
                <w:szCs w:val="22"/>
                <w:lang w:eastAsia="zh-CN"/>
              </w:rPr>
              <w:t>，</w:t>
            </w:r>
            <w:r w:rsidRPr="002F74A5">
              <w:rPr>
                <w:rFonts w:ascii="仿宋_GB2312" w:eastAsia="仿宋_GB2312" w:hAnsi="Arial" w:cs="Arial" w:hint="eastAsia"/>
                <w:color w:val="000000"/>
                <w:spacing w:val="-2"/>
                <w:position w:val="14"/>
                <w:sz w:val="22"/>
                <w:szCs w:val="22"/>
                <w:lang w:eastAsia="zh-CN"/>
              </w:rPr>
              <w:t>讲</w:t>
            </w:r>
            <w:r w:rsidRPr="002F74A5">
              <w:rPr>
                <w:rFonts w:ascii="仿宋_GB2312" w:eastAsia="仿宋_GB2312" w:hAnsi="Arial" w:cs="Arial" w:hint="eastAsia"/>
                <w:color w:val="000000"/>
                <w:spacing w:val="-24"/>
                <w:position w:val="14"/>
                <w:sz w:val="22"/>
                <w:szCs w:val="22"/>
                <w:lang w:eastAsia="zh-CN"/>
              </w:rPr>
              <w:t>稿</w:t>
            </w:r>
            <w:r w:rsidRPr="002F74A5">
              <w:rPr>
                <w:rFonts w:ascii="仿宋_GB2312" w:eastAsia="仿宋_GB2312" w:hAnsi="Arial" w:cs="Arial" w:hint="eastAsia"/>
                <w:color w:val="000000"/>
                <w:position w:val="14"/>
                <w:sz w:val="24"/>
                <w:lang w:eastAsia="zh-CN"/>
              </w:rPr>
              <w:t>（或教案）</w:t>
            </w:r>
          </w:p>
          <w:p w:rsidR="002F74A5" w:rsidRPr="002F74A5" w:rsidRDefault="004C24D0" w:rsidP="004C24D0">
            <w:pPr>
              <w:ind w:right="-80" w:firstLine="113"/>
              <w:jc w:val="left"/>
              <w:rPr>
                <w:rFonts w:ascii="仿宋_GB2312" w:eastAsia="仿宋_GB2312" w:hAnsi="Times New Roman" w:cs="Times New Roman"/>
                <w:color w:val="010302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/>
                <w:position w:val="14"/>
                <w:sz w:val="24"/>
                <w:lang w:eastAsia="zh-CN"/>
              </w:rPr>
              <w:t>内容充实</w:t>
            </w:r>
            <w:r w:rsidR="00E05D4B">
              <w:rPr>
                <w:rFonts w:ascii="仿宋_GB2312" w:eastAsia="仿宋_GB2312" w:hAnsi="Arial" w:cs="Arial" w:hint="eastAsia"/>
                <w:color w:val="000000"/>
                <w:position w:val="14"/>
                <w:sz w:val="24"/>
                <w:lang w:eastAsia="zh-CN"/>
              </w:rPr>
              <w:t>。</w:t>
            </w:r>
          </w:p>
        </w:tc>
        <w:tc>
          <w:tcPr>
            <w:tcW w:w="596" w:type="dxa"/>
            <w:vAlign w:val="center"/>
          </w:tcPr>
          <w:p w:rsidR="002F74A5" w:rsidRDefault="004C24D0" w:rsidP="002F74A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726" w:type="dxa"/>
            <w:vAlign w:val="center"/>
          </w:tcPr>
          <w:p w:rsidR="002F74A5" w:rsidRDefault="002F74A5" w:rsidP="002F74A5">
            <w:pPr>
              <w:jc w:val="center"/>
              <w:rPr>
                <w:lang w:eastAsia="zh-CN"/>
              </w:rPr>
            </w:pPr>
          </w:p>
        </w:tc>
      </w:tr>
      <w:tr w:rsidR="002F74A5" w:rsidTr="004C24D0">
        <w:trPr>
          <w:trHeight w:val="890"/>
        </w:trPr>
        <w:tc>
          <w:tcPr>
            <w:tcW w:w="741" w:type="dxa"/>
            <w:vMerge/>
            <w:tcBorders>
              <w:top w:val="nil"/>
              <w:bottom w:val="nil"/>
            </w:tcBorders>
            <w:vAlign w:val="center"/>
          </w:tcPr>
          <w:p w:rsidR="002F74A5" w:rsidRPr="004C24D0" w:rsidRDefault="002F74A5" w:rsidP="002F74A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lang w:eastAsia="zh-CN"/>
              </w:rPr>
            </w:pPr>
          </w:p>
        </w:tc>
        <w:tc>
          <w:tcPr>
            <w:tcW w:w="1273" w:type="dxa"/>
          </w:tcPr>
          <w:p w:rsidR="002F74A5" w:rsidRPr="004C24D0" w:rsidRDefault="002F74A5" w:rsidP="004C24D0">
            <w:pPr>
              <w:widowControl/>
              <w:spacing w:before="288"/>
              <w:ind w:right="-47" w:firstLineChars="100" w:firstLine="240"/>
              <w:rPr>
                <w:rFonts w:ascii="仿宋_GB2312" w:eastAsia="仿宋_GB2312" w:hAnsi="Arial" w:cs="Arial"/>
                <w:color w:val="000000"/>
                <w:sz w:val="24"/>
                <w:lang w:eastAsia="zh-CN"/>
              </w:rPr>
            </w:pPr>
            <w:r w:rsidRPr="004C24D0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教学目标</w:t>
            </w:r>
          </w:p>
        </w:tc>
        <w:tc>
          <w:tcPr>
            <w:tcW w:w="6226" w:type="dxa"/>
            <w:vAlign w:val="center"/>
          </w:tcPr>
          <w:p w:rsidR="002F74A5" w:rsidRPr="002F74A5" w:rsidRDefault="002F74A5" w:rsidP="004C24D0">
            <w:pPr>
              <w:spacing w:line="300" w:lineRule="exact"/>
              <w:ind w:left="93" w:right="24"/>
              <w:jc w:val="left"/>
              <w:rPr>
                <w:rFonts w:ascii="仿宋_GB2312" w:eastAsia="仿宋_GB2312" w:hAnsi="Times New Roman" w:cs="Times New Roman"/>
                <w:color w:val="010302"/>
                <w:lang w:eastAsia="zh-CN"/>
              </w:rPr>
            </w:pP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教学目标明确具体，符合培养目标要求，切合学生学习实</w:t>
            </w:r>
            <w:r w:rsidRPr="002F74A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 xml:space="preserve"> </w:t>
            </w: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际;教学目标体现知识传授</w:t>
            </w:r>
            <w:r w:rsidRPr="002F74A5">
              <w:rPr>
                <w:rFonts w:ascii="仿宋_GB2312" w:eastAsia="仿宋_GB2312" w:hAnsi="Arial" w:cs="Arial" w:hint="eastAsia"/>
                <w:color w:val="000000"/>
                <w:spacing w:val="-98"/>
                <w:sz w:val="13"/>
                <w:szCs w:val="13"/>
                <w:lang w:eastAsia="zh-CN"/>
              </w:rPr>
              <w:t>、</w:t>
            </w: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技能训练及能力培养的相互统</w:t>
            </w:r>
            <w:r w:rsidRPr="002F74A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 xml:space="preserve"> </w:t>
            </w:r>
            <w:proofErr w:type="gramStart"/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一</w:t>
            </w:r>
            <w:proofErr w:type="gramEnd"/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;根据教学内容合理确定教学目标、教学重点和难点。</w:t>
            </w:r>
          </w:p>
        </w:tc>
        <w:tc>
          <w:tcPr>
            <w:tcW w:w="596" w:type="dxa"/>
            <w:vAlign w:val="center"/>
          </w:tcPr>
          <w:p w:rsidR="002F74A5" w:rsidRPr="004C24D0" w:rsidRDefault="002F74A5" w:rsidP="004C24D0">
            <w:pPr>
              <w:jc w:val="center"/>
              <w:rPr>
                <w:lang w:eastAsia="zh-CN"/>
              </w:rPr>
            </w:pPr>
            <w:r w:rsidRPr="004C24D0">
              <w:rPr>
                <w:lang w:eastAsia="zh-CN"/>
              </w:rPr>
              <w:t>5</w:t>
            </w:r>
          </w:p>
        </w:tc>
        <w:tc>
          <w:tcPr>
            <w:tcW w:w="726" w:type="dxa"/>
            <w:vAlign w:val="center"/>
          </w:tcPr>
          <w:p w:rsidR="002F74A5" w:rsidRDefault="002F74A5" w:rsidP="002F74A5">
            <w:pPr>
              <w:spacing w:before="289"/>
              <w:ind w:right="160" w:firstLine="367"/>
              <w:jc w:val="center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2F74A5" w:rsidTr="004C24D0">
        <w:trPr>
          <w:trHeight w:val="1189"/>
        </w:trPr>
        <w:tc>
          <w:tcPr>
            <w:tcW w:w="741" w:type="dxa"/>
            <w:vMerge/>
            <w:tcBorders>
              <w:top w:val="nil"/>
              <w:bottom w:val="nil"/>
            </w:tcBorders>
            <w:vAlign w:val="center"/>
          </w:tcPr>
          <w:p w:rsidR="002F74A5" w:rsidRPr="004C24D0" w:rsidRDefault="002F74A5" w:rsidP="002F74A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3" w:type="dxa"/>
          </w:tcPr>
          <w:p w:rsidR="002F74A5" w:rsidRPr="004C24D0" w:rsidRDefault="002F74A5" w:rsidP="004C24D0">
            <w:pPr>
              <w:widowControl/>
              <w:spacing w:before="439"/>
              <w:ind w:left="143" w:right="-47"/>
              <w:jc w:val="center"/>
              <w:rPr>
                <w:rFonts w:ascii="仿宋_GB2312" w:eastAsia="仿宋_GB2312" w:hAnsi="Arial" w:cs="Arial"/>
                <w:color w:val="000000"/>
                <w:sz w:val="24"/>
                <w:lang w:eastAsia="zh-CN"/>
              </w:rPr>
            </w:pPr>
            <w:r w:rsidRPr="004C24D0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教学内容</w:t>
            </w:r>
          </w:p>
        </w:tc>
        <w:tc>
          <w:tcPr>
            <w:tcW w:w="6226" w:type="dxa"/>
            <w:vAlign w:val="center"/>
          </w:tcPr>
          <w:p w:rsidR="002F74A5" w:rsidRPr="002F74A5" w:rsidRDefault="002F74A5" w:rsidP="004C24D0">
            <w:pPr>
              <w:spacing w:line="300" w:lineRule="exact"/>
              <w:ind w:left="93" w:right="24"/>
              <w:jc w:val="left"/>
              <w:rPr>
                <w:rFonts w:ascii="仿宋_GB2312" w:eastAsia="仿宋_GB2312" w:hAnsi="Times New Roman" w:cs="Times New Roman"/>
                <w:color w:val="010302"/>
                <w:lang w:eastAsia="zh-CN"/>
              </w:rPr>
            </w:pP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根据课程性质及大纲处理教材，结合学科发展注意内容更</w:t>
            </w:r>
            <w:r w:rsidRPr="002F74A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 xml:space="preserve"> </w:t>
            </w: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新;重视理论联系实际，突出实践性教学;容量安排适当，</w:t>
            </w:r>
            <w:r w:rsidRPr="002F74A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 xml:space="preserve"> </w:t>
            </w: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信息量适中，教学结构、程序设计合理，条理清楚，重点突出;内容准确，无知识性错误。</w:t>
            </w:r>
          </w:p>
        </w:tc>
        <w:tc>
          <w:tcPr>
            <w:tcW w:w="596" w:type="dxa"/>
            <w:vAlign w:val="center"/>
          </w:tcPr>
          <w:p w:rsidR="002F74A5" w:rsidRPr="004C24D0" w:rsidRDefault="002F74A5" w:rsidP="004C24D0">
            <w:pPr>
              <w:jc w:val="center"/>
              <w:rPr>
                <w:lang w:eastAsia="zh-CN"/>
              </w:rPr>
            </w:pPr>
            <w:r w:rsidRPr="004C24D0">
              <w:rPr>
                <w:lang w:eastAsia="zh-CN"/>
              </w:rPr>
              <w:t>12</w:t>
            </w:r>
          </w:p>
        </w:tc>
        <w:tc>
          <w:tcPr>
            <w:tcW w:w="726" w:type="dxa"/>
            <w:vAlign w:val="center"/>
          </w:tcPr>
          <w:p w:rsidR="002F74A5" w:rsidRDefault="002F74A5" w:rsidP="002F74A5">
            <w:pPr>
              <w:spacing w:before="439"/>
              <w:ind w:right="160" w:firstLine="367"/>
              <w:jc w:val="center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2F74A5" w:rsidTr="00295BFA">
        <w:trPr>
          <w:trHeight w:val="589"/>
        </w:trPr>
        <w:tc>
          <w:tcPr>
            <w:tcW w:w="741" w:type="dxa"/>
            <w:vMerge/>
            <w:tcBorders>
              <w:top w:val="nil"/>
              <w:bottom w:val="nil"/>
            </w:tcBorders>
            <w:vAlign w:val="center"/>
          </w:tcPr>
          <w:p w:rsidR="002F74A5" w:rsidRPr="004C24D0" w:rsidRDefault="002F74A5" w:rsidP="002F74A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2F74A5" w:rsidRPr="004C24D0" w:rsidRDefault="002F74A5" w:rsidP="00295BFA">
            <w:pPr>
              <w:widowControl/>
              <w:ind w:left="143" w:right="-80"/>
              <w:jc w:val="center"/>
              <w:rPr>
                <w:rFonts w:ascii="仿宋_GB2312" w:eastAsia="仿宋_GB2312" w:hAnsi="Arial" w:cs="Arial"/>
                <w:color w:val="000000"/>
                <w:sz w:val="24"/>
                <w:lang w:eastAsia="zh-CN"/>
              </w:rPr>
            </w:pPr>
            <w:r w:rsidRPr="004C24D0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教学方法</w:t>
            </w:r>
          </w:p>
        </w:tc>
        <w:tc>
          <w:tcPr>
            <w:tcW w:w="6226" w:type="dxa"/>
            <w:vAlign w:val="center"/>
          </w:tcPr>
          <w:p w:rsidR="002F74A5" w:rsidRPr="002F74A5" w:rsidRDefault="002F74A5" w:rsidP="00E05D4B">
            <w:pPr>
              <w:ind w:left="113" w:right="25"/>
              <w:jc w:val="left"/>
              <w:rPr>
                <w:rFonts w:ascii="仿宋_GB2312" w:eastAsia="仿宋_GB2312" w:hAnsi="Times New Roman" w:cs="Times New Roman"/>
                <w:color w:val="010302"/>
                <w:lang w:eastAsia="zh-CN"/>
              </w:rPr>
            </w:pPr>
            <w:r w:rsidRPr="002F74A5">
              <w:rPr>
                <w:rFonts w:ascii="仿宋_GB2312" w:eastAsia="仿宋_GB2312" w:hAnsi="Arial" w:cs="Arial" w:hint="eastAsia"/>
                <w:color w:val="000000"/>
                <w:position w:val="15"/>
                <w:sz w:val="24"/>
                <w:lang w:eastAsia="zh-CN"/>
              </w:rPr>
              <w:t>注重激发学生学习兴趣，启发学生思维，鼓励学生创新</w:t>
            </w:r>
            <w:r w:rsidR="00E05D4B">
              <w:rPr>
                <w:rFonts w:ascii="仿宋_GB2312" w:eastAsia="仿宋_GB2312" w:hAnsi="Arial" w:cs="Arial" w:hint="eastAsia"/>
                <w:color w:val="000000"/>
                <w:position w:val="15"/>
                <w:sz w:val="24"/>
                <w:lang w:eastAsia="zh-CN"/>
              </w:rPr>
              <w:t>；教学方法灵活多样，适合教学内容，符合学生实际。</w:t>
            </w:r>
          </w:p>
        </w:tc>
        <w:tc>
          <w:tcPr>
            <w:tcW w:w="596" w:type="dxa"/>
            <w:vAlign w:val="center"/>
          </w:tcPr>
          <w:p w:rsidR="002F74A5" w:rsidRPr="004C24D0" w:rsidRDefault="002F74A5" w:rsidP="004C24D0">
            <w:pPr>
              <w:jc w:val="center"/>
              <w:rPr>
                <w:lang w:eastAsia="zh-CN"/>
              </w:rPr>
            </w:pPr>
          </w:p>
        </w:tc>
        <w:tc>
          <w:tcPr>
            <w:tcW w:w="726" w:type="dxa"/>
            <w:vAlign w:val="center"/>
          </w:tcPr>
          <w:p w:rsidR="002F74A5" w:rsidRDefault="002F74A5" w:rsidP="002F74A5">
            <w:pPr>
              <w:jc w:val="center"/>
              <w:rPr>
                <w:lang w:eastAsia="zh-CN"/>
              </w:rPr>
            </w:pPr>
          </w:p>
        </w:tc>
      </w:tr>
      <w:tr w:rsidR="002F74A5" w:rsidTr="004C24D0">
        <w:trPr>
          <w:trHeight w:val="1490"/>
        </w:trPr>
        <w:tc>
          <w:tcPr>
            <w:tcW w:w="741" w:type="dxa"/>
            <w:vMerge/>
            <w:tcBorders>
              <w:top w:val="nil"/>
              <w:bottom w:val="nil"/>
            </w:tcBorders>
            <w:vAlign w:val="center"/>
          </w:tcPr>
          <w:p w:rsidR="002F74A5" w:rsidRPr="004C24D0" w:rsidRDefault="002F74A5" w:rsidP="002F74A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lang w:eastAsia="zh-CN"/>
              </w:rPr>
            </w:pPr>
          </w:p>
        </w:tc>
        <w:tc>
          <w:tcPr>
            <w:tcW w:w="1273" w:type="dxa"/>
          </w:tcPr>
          <w:p w:rsidR="002F74A5" w:rsidRPr="004C24D0" w:rsidRDefault="002F74A5" w:rsidP="004C24D0">
            <w:pPr>
              <w:widowControl/>
              <w:spacing w:before="588"/>
              <w:ind w:left="143" w:right="-47"/>
              <w:jc w:val="center"/>
              <w:rPr>
                <w:rFonts w:ascii="仿宋_GB2312" w:eastAsia="仿宋_GB2312" w:hAnsi="Arial" w:cs="Arial"/>
                <w:color w:val="000000"/>
                <w:sz w:val="24"/>
                <w:lang w:eastAsia="zh-CN"/>
              </w:rPr>
            </w:pPr>
            <w:r w:rsidRPr="004C24D0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教学技能</w:t>
            </w:r>
          </w:p>
        </w:tc>
        <w:tc>
          <w:tcPr>
            <w:tcW w:w="6226" w:type="dxa"/>
            <w:vAlign w:val="center"/>
          </w:tcPr>
          <w:p w:rsidR="002F74A5" w:rsidRPr="002F74A5" w:rsidRDefault="002F74A5" w:rsidP="00E05D4B">
            <w:pPr>
              <w:spacing w:line="300" w:lineRule="exact"/>
              <w:ind w:left="93" w:right="-80"/>
              <w:jc w:val="left"/>
              <w:rPr>
                <w:rFonts w:ascii="仿宋_GB2312" w:eastAsia="仿宋_GB2312" w:hAnsi="Times New Roman" w:cs="Times New Roman"/>
                <w:color w:val="010302"/>
                <w:lang w:eastAsia="zh-CN"/>
              </w:rPr>
            </w:pPr>
            <w:proofErr w:type="gramStart"/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教态亲切</w:t>
            </w:r>
            <w:proofErr w:type="gramEnd"/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自然，使用普通话，语言清晰、准确、规范、形象</w:t>
            </w:r>
            <w:r w:rsidRPr="002F74A5">
              <w:rPr>
                <w:rFonts w:ascii="仿宋_GB2312" w:eastAsia="仿宋_GB2312" w:hAnsi="Arial" w:cs="Arial" w:hint="eastAsia"/>
                <w:color w:val="000000"/>
                <w:spacing w:val="-55"/>
                <w:sz w:val="19"/>
                <w:szCs w:val="19"/>
                <w:lang w:eastAsia="zh-CN"/>
              </w:rPr>
              <w:t>、</w:t>
            </w: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生动</w:t>
            </w:r>
            <w:r w:rsidRPr="002F74A5">
              <w:rPr>
                <w:rFonts w:ascii="仿宋_GB2312" w:eastAsia="仿宋_GB2312" w:hAnsi="Arial" w:cs="Arial" w:hint="eastAsia"/>
                <w:color w:val="000000"/>
                <w:spacing w:val="-55"/>
                <w:sz w:val="19"/>
                <w:szCs w:val="19"/>
                <w:lang w:eastAsia="zh-CN"/>
              </w:rPr>
              <w:t>，</w:t>
            </w: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语速</w:t>
            </w:r>
            <w:r w:rsidRPr="002F74A5">
              <w:rPr>
                <w:rFonts w:ascii="仿宋_GB2312" w:eastAsia="仿宋_GB2312" w:hAnsi="Arial" w:cs="Arial" w:hint="eastAsia"/>
                <w:color w:val="000000"/>
                <w:spacing w:val="-55"/>
                <w:sz w:val="19"/>
                <w:szCs w:val="19"/>
                <w:lang w:eastAsia="zh-CN"/>
              </w:rPr>
              <w:t>、</w:t>
            </w: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语调适中;手写板书层次分明</w:t>
            </w:r>
            <w:r w:rsidRPr="002F74A5">
              <w:rPr>
                <w:rFonts w:ascii="仿宋_GB2312" w:eastAsia="仿宋_GB2312" w:hAnsi="Arial" w:cs="Arial" w:hint="eastAsia"/>
                <w:color w:val="000000"/>
                <w:spacing w:val="-55"/>
                <w:sz w:val="19"/>
                <w:szCs w:val="19"/>
                <w:lang w:eastAsia="zh-CN"/>
              </w:rPr>
              <w:t>，</w:t>
            </w: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图例规范，设计恰当</w:t>
            </w:r>
            <w:r w:rsidRPr="002F74A5">
              <w:rPr>
                <w:rFonts w:ascii="仿宋_GB2312" w:eastAsia="仿宋_GB2312" w:hAnsi="Arial" w:cs="Arial" w:hint="eastAsia"/>
                <w:color w:val="000000"/>
                <w:spacing w:val="-50"/>
                <w:sz w:val="19"/>
                <w:szCs w:val="19"/>
                <w:lang w:eastAsia="zh-CN"/>
              </w:rPr>
              <w:t>，</w:t>
            </w: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无错别字和不规范字;善于组织教学</w:t>
            </w:r>
            <w:r w:rsidRPr="002F74A5">
              <w:rPr>
                <w:rFonts w:ascii="仿宋_GB2312" w:eastAsia="仿宋_GB2312" w:hAnsi="Arial" w:cs="Arial" w:hint="eastAsia"/>
                <w:color w:val="000000"/>
                <w:spacing w:val="-50"/>
                <w:sz w:val="19"/>
                <w:szCs w:val="19"/>
                <w:lang w:eastAsia="zh-CN"/>
              </w:rPr>
              <w:t>，</w:t>
            </w: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有教学调控能力</w:t>
            </w:r>
            <w:r w:rsidRPr="002F74A5">
              <w:rPr>
                <w:rFonts w:ascii="仿宋_GB2312" w:eastAsia="仿宋_GB2312" w:hAnsi="Arial" w:cs="Arial" w:hint="eastAsia"/>
                <w:color w:val="000000"/>
                <w:spacing w:val="-50"/>
                <w:sz w:val="19"/>
                <w:szCs w:val="19"/>
                <w:lang w:eastAsia="zh-CN"/>
              </w:rPr>
              <w:t>，</w:t>
            </w: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教学时间分配合理;具备正确</w:t>
            </w:r>
            <w:r w:rsidRPr="002F74A5">
              <w:rPr>
                <w:rFonts w:ascii="仿宋_GB2312" w:eastAsia="仿宋_GB2312" w:hAnsi="Arial" w:cs="Arial" w:hint="eastAsia"/>
                <w:color w:val="000000"/>
                <w:spacing w:val="-50"/>
                <w:sz w:val="19"/>
                <w:szCs w:val="19"/>
                <w:lang w:eastAsia="zh-CN"/>
              </w:rPr>
              <w:t>、</w:t>
            </w: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合理地运用现代教育技术手段进行教学的能力。</w:t>
            </w:r>
          </w:p>
        </w:tc>
        <w:tc>
          <w:tcPr>
            <w:tcW w:w="596" w:type="dxa"/>
            <w:vAlign w:val="center"/>
          </w:tcPr>
          <w:p w:rsidR="002F74A5" w:rsidRPr="004C24D0" w:rsidRDefault="002F74A5" w:rsidP="004C24D0">
            <w:pPr>
              <w:jc w:val="center"/>
              <w:rPr>
                <w:lang w:eastAsia="zh-CN"/>
              </w:rPr>
            </w:pPr>
            <w:r w:rsidRPr="004C24D0">
              <w:rPr>
                <w:lang w:eastAsia="zh-CN"/>
              </w:rPr>
              <w:t>7</w:t>
            </w:r>
          </w:p>
        </w:tc>
        <w:tc>
          <w:tcPr>
            <w:tcW w:w="726" w:type="dxa"/>
            <w:vAlign w:val="center"/>
          </w:tcPr>
          <w:p w:rsidR="002F74A5" w:rsidRDefault="002F74A5" w:rsidP="002F74A5">
            <w:pPr>
              <w:spacing w:before="589"/>
              <w:ind w:right="160" w:firstLine="367"/>
              <w:jc w:val="center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2F74A5" w:rsidTr="004C24D0">
        <w:trPr>
          <w:trHeight w:val="892"/>
        </w:trPr>
        <w:tc>
          <w:tcPr>
            <w:tcW w:w="741" w:type="dxa"/>
            <w:vMerge/>
            <w:tcBorders>
              <w:top w:val="nil"/>
            </w:tcBorders>
            <w:vAlign w:val="center"/>
          </w:tcPr>
          <w:p w:rsidR="002F74A5" w:rsidRPr="004C24D0" w:rsidRDefault="002F74A5" w:rsidP="002F74A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3" w:type="dxa"/>
          </w:tcPr>
          <w:p w:rsidR="002F74A5" w:rsidRPr="004C24D0" w:rsidRDefault="002F74A5" w:rsidP="004C24D0">
            <w:pPr>
              <w:widowControl/>
              <w:spacing w:before="290"/>
              <w:ind w:left="143" w:right="-47" w:firstLineChars="50" w:firstLine="120"/>
              <w:rPr>
                <w:rFonts w:ascii="仿宋_GB2312" w:eastAsia="仿宋_GB2312" w:hAnsi="Arial" w:cs="Arial"/>
                <w:color w:val="000000"/>
                <w:sz w:val="24"/>
                <w:lang w:eastAsia="zh-CN"/>
              </w:rPr>
            </w:pPr>
            <w:r w:rsidRPr="004C24D0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教学效果</w:t>
            </w:r>
          </w:p>
        </w:tc>
        <w:tc>
          <w:tcPr>
            <w:tcW w:w="6226" w:type="dxa"/>
            <w:vAlign w:val="center"/>
          </w:tcPr>
          <w:p w:rsidR="002F74A5" w:rsidRPr="002F74A5" w:rsidRDefault="002F74A5" w:rsidP="004C24D0">
            <w:pPr>
              <w:spacing w:line="300" w:lineRule="exact"/>
              <w:ind w:left="93" w:right="29"/>
              <w:jc w:val="left"/>
              <w:rPr>
                <w:rFonts w:ascii="仿宋_GB2312" w:eastAsia="仿宋_GB2312" w:hAnsi="Times New Roman" w:cs="Times New Roman"/>
                <w:color w:val="010302"/>
                <w:lang w:eastAsia="zh-CN"/>
              </w:rPr>
            </w:pP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教学重点难点突出，能使不同水平学生各有所得；对教学</w:t>
            </w:r>
            <w:r w:rsidRPr="002F74A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 xml:space="preserve"> </w:t>
            </w: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情况及时反馈和评价，并进行适当调节和改进；完成课堂</w:t>
            </w:r>
            <w:r w:rsidRPr="002F74A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 xml:space="preserve"> </w:t>
            </w: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教学任务，实现教学目的。</w:t>
            </w:r>
          </w:p>
        </w:tc>
        <w:tc>
          <w:tcPr>
            <w:tcW w:w="596" w:type="dxa"/>
            <w:vAlign w:val="center"/>
          </w:tcPr>
          <w:p w:rsidR="002F74A5" w:rsidRPr="004C24D0" w:rsidRDefault="002F74A5" w:rsidP="004C24D0">
            <w:pPr>
              <w:jc w:val="center"/>
              <w:rPr>
                <w:lang w:eastAsia="zh-CN"/>
              </w:rPr>
            </w:pPr>
            <w:r w:rsidRPr="004C24D0">
              <w:rPr>
                <w:lang w:eastAsia="zh-CN"/>
              </w:rPr>
              <w:t>8</w:t>
            </w:r>
          </w:p>
        </w:tc>
        <w:tc>
          <w:tcPr>
            <w:tcW w:w="726" w:type="dxa"/>
            <w:vAlign w:val="center"/>
          </w:tcPr>
          <w:p w:rsidR="002F74A5" w:rsidRDefault="002F74A5" w:rsidP="002F74A5">
            <w:pPr>
              <w:spacing w:before="290"/>
              <w:ind w:right="160" w:firstLine="367"/>
              <w:jc w:val="center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2F74A5" w:rsidTr="00295BFA">
        <w:trPr>
          <w:trHeight w:val="889"/>
        </w:trPr>
        <w:tc>
          <w:tcPr>
            <w:tcW w:w="741" w:type="dxa"/>
            <w:vMerge w:val="restart"/>
            <w:tcBorders>
              <w:bottom w:val="nil"/>
            </w:tcBorders>
            <w:vAlign w:val="center"/>
          </w:tcPr>
          <w:p w:rsidR="002F74A5" w:rsidRPr="004C24D0" w:rsidRDefault="002F74A5" w:rsidP="002F74A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proofErr w:type="spellStart"/>
            <w:r w:rsidRPr="004C24D0">
              <w:rPr>
                <w:rFonts w:ascii="宋体" w:hAnsi="宋体" w:cs="宋体"/>
                <w:b/>
                <w:kern w:val="0"/>
                <w:szCs w:val="21"/>
              </w:rPr>
              <w:t>答辩</w:t>
            </w:r>
            <w:proofErr w:type="spellEnd"/>
          </w:p>
        </w:tc>
        <w:tc>
          <w:tcPr>
            <w:tcW w:w="1273" w:type="dxa"/>
            <w:vAlign w:val="center"/>
          </w:tcPr>
          <w:p w:rsidR="004C24D0" w:rsidRPr="004C24D0" w:rsidRDefault="002F74A5" w:rsidP="00295BFA">
            <w:pPr>
              <w:widowControl/>
              <w:spacing w:line="299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lang w:eastAsia="zh-CN"/>
              </w:rPr>
            </w:pPr>
            <w:r w:rsidRPr="004C24D0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仪表仪态</w:t>
            </w:r>
          </w:p>
          <w:p w:rsidR="002F74A5" w:rsidRPr="004C24D0" w:rsidRDefault="002F74A5" w:rsidP="00295BFA">
            <w:pPr>
              <w:widowControl/>
              <w:spacing w:line="299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lang w:eastAsia="zh-CN"/>
              </w:rPr>
            </w:pPr>
            <w:r w:rsidRPr="004C24D0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心理素质</w:t>
            </w:r>
          </w:p>
        </w:tc>
        <w:tc>
          <w:tcPr>
            <w:tcW w:w="6226" w:type="dxa"/>
            <w:vAlign w:val="center"/>
          </w:tcPr>
          <w:p w:rsidR="002F74A5" w:rsidRPr="002F74A5" w:rsidRDefault="002F74A5" w:rsidP="004C24D0">
            <w:pPr>
              <w:spacing w:line="300" w:lineRule="exact"/>
              <w:ind w:left="93" w:right="27"/>
              <w:jc w:val="left"/>
              <w:rPr>
                <w:rFonts w:ascii="仿宋_GB2312" w:eastAsia="仿宋_GB2312" w:hAnsi="Times New Roman" w:cs="Times New Roman"/>
                <w:color w:val="010302"/>
                <w:lang w:eastAsia="zh-CN"/>
              </w:rPr>
            </w:pP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仪表端庄自然，衣着整洁得体，符合教师职业特点；积极乐观，精神饱满，具有一定的情绪调控能力，具有较强的应变能力。</w:t>
            </w:r>
          </w:p>
        </w:tc>
        <w:tc>
          <w:tcPr>
            <w:tcW w:w="596" w:type="dxa"/>
            <w:vAlign w:val="center"/>
          </w:tcPr>
          <w:p w:rsidR="002F74A5" w:rsidRPr="004C24D0" w:rsidRDefault="002F74A5" w:rsidP="004C24D0">
            <w:pPr>
              <w:jc w:val="center"/>
              <w:rPr>
                <w:lang w:eastAsia="zh-CN"/>
              </w:rPr>
            </w:pPr>
            <w:r w:rsidRPr="004C24D0">
              <w:rPr>
                <w:lang w:eastAsia="zh-CN"/>
              </w:rPr>
              <w:t>8</w:t>
            </w:r>
          </w:p>
        </w:tc>
        <w:tc>
          <w:tcPr>
            <w:tcW w:w="726" w:type="dxa"/>
            <w:vAlign w:val="center"/>
          </w:tcPr>
          <w:p w:rsidR="002F74A5" w:rsidRDefault="002F74A5" w:rsidP="002F74A5">
            <w:pPr>
              <w:spacing w:before="287"/>
              <w:ind w:right="160" w:firstLine="367"/>
              <w:jc w:val="center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2F74A5" w:rsidTr="004C24D0">
        <w:trPr>
          <w:trHeight w:val="712"/>
        </w:trPr>
        <w:tc>
          <w:tcPr>
            <w:tcW w:w="741" w:type="dxa"/>
            <w:vMerge/>
            <w:tcBorders>
              <w:top w:val="nil"/>
              <w:bottom w:val="nil"/>
            </w:tcBorders>
            <w:vAlign w:val="center"/>
          </w:tcPr>
          <w:p w:rsidR="002F74A5" w:rsidRPr="002F74A5" w:rsidRDefault="002F74A5" w:rsidP="002F74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3" w:type="dxa"/>
          </w:tcPr>
          <w:p w:rsidR="004C24D0" w:rsidRDefault="004C24D0" w:rsidP="004C24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sz w:val="24"/>
                <w:lang w:eastAsia="zh-CN"/>
              </w:rPr>
            </w:pPr>
          </w:p>
          <w:p w:rsidR="002F74A5" w:rsidRPr="004C24D0" w:rsidRDefault="004C24D0" w:rsidP="004C24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sz w:val="24"/>
                <w:lang w:eastAsia="zh-CN"/>
              </w:rPr>
            </w:pPr>
            <w:r w:rsidRPr="004C24D0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行为举止</w:t>
            </w:r>
          </w:p>
        </w:tc>
        <w:tc>
          <w:tcPr>
            <w:tcW w:w="6226" w:type="dxa"/>
            <w:vAlign w:val="center"/>
          </w:tcPr>
          <w:p w:rsidR="004C24D0" w:rsidRDefault="004C24D0" w:rsidP="004C24D0">
            <w:pPr>
              <w:spacing w:before="121" w:line="300" w:lineRule="exact"/>
              <w:ind w:right="-79" w:firstLineChars="50" w:firstLine="120"/>
              <w:jc w:val="left"/>
              <w:rPr>
                <w:rFonts w:ascii="仿宋_GB2312" w:eastAsia="仿宋_GB2312" w:hAnsi="Arial" w:cs="Arial"/>
                <w:color w:val="000000"/>
                <w:sz w:val="24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行为举止稳重大方，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教态自然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，肢体表达得当，表现出良</w:t>
            </w:r>
          </w:p>
          <w:p w:rsidR="002F74A5" w:rsidRPr="002F74A5" w:rsidRDefault="004C24D0" w:rsidP="004C24D0">
            <w:pPr>
              <w:spacing w:before="121" w:line="300" w:lineRule="exact"/>
              <w:ind w:right="-79" w:firstLineChars="50" w:firstLine="120"/>
              <w:jc w:val="left"/>
              <w:rPr>
                <w:rFonts w:ascii="仿宋_GB2312" w:eastAsia="仿宋_GB2312" w:hAnsi="Times New Roman" w:cs="Times New Roman"/>
                <w:color w:val="01030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好的</w:t>
            </w:r>
            <w:r w:rsidR="002F74A5"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师德风范。</w:t>
            </w:r>
          </w:p>
        </w:tc>
        <w:tc>
          <w:tcPr>
            <w:tcW w:w="596" w:type="dxa"/>
            <w:vAlign w:val="center"/>
          </w:tcPr>
          <w:p w:rsidR="002F74A5" w:rsidRPr="004C24D0" w:rsidRDefault="002F74A5" w:rsidP="004C24D0">
            <w:pPr>
              <w:jc w:val="center"/>
              <w:rPr>
                <w:lang w:eastAsia="zh-CN"/>
              </w:rPr>
            </w:pPr>
            <w:r w:rsidRPr="004C24D0">
              <w:rPr>
                <w:lang w:eastAsia="zh-CN"/>
              </w:rPr>
              <w:t>7</w:t>
            </w:r>
          </w:p>
        </w:tc>
        <w:tc>
          <w:tcPr>
            <w:tcW w:w="726" w:type="dxa"/>
            <w:vAlign w:val="center"/>
          </w:tcPr>
          <w:p w:rsidR="002F74A5" w:rsidRDefault="002F74A5" w:rsidP="002F74A5">
            <w:pPr>
              <w:spacing w:before="121"/>
              <w:ind w:right="160" w:firstLine="367"/>
              <w:jc w:val="center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2F74A5" w:rsidTr="004C24D0">
        <w:trPr>
          <w:trHeight w:val="590"/>
        </w:trPr>
        <w:tc>
          <w:tcPr>
            <w:tcW w:w="741" w:type="dxa"/>
            <w:vMerge/>
            <w:tcBorders>
              <w:top w:val="nil"/>
              <w:bottom w:val="nil"/>
            </w:tcBorders>
            <w:vAlign w:val="center"/>
          </w:tcPr>
          <w:p w:rsidR="002F74A5" w:rsidRPr="002F74A5" w:rsidRDefault="002F74A5" w:rsidP="002F74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2F74A5" w:rsidRPr="004C24D0" w:rsidRDefault="002F74A5" w:rsidP="004C24D0">
            <w:pPr>
              <w:widowControl/>
              <w:ind w:right="-80" w:firstLineChars="50" w:firstLine="120"/>
              <w:jc w:val="center"/>
              <w:rPr>
                <w:rFonts w:ascii="仿宋_GB2312" w:eastAsia="仿宋_GB2312" w:hAnsi="Arial" w:cs="Arial"/>
                <w:color w:val="000000"/>
                <w:sz w:val="24"/>
                <w:lang w:eastAsia="zh-CN"/>
              </w:rPr>
            </w:pPr>
            <w:r w:rsidRPr="004C24D0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思维能力</w:t>
            </w:r>
          </w:p>
        </w:tc>
        <w:tc>
          <w:tcPr>
            <w:tcW w:w="6226" w:type="dxa"/>
            <w:vAlign w:val="center"/>
          </w:tcPr>
          <w:p w:rsidR="002F74A5" w:rsidRDefault="002F74A5" w:rsidP="004C24D0">
            <w:pPr>
              <w:ind w:right="-80" w:firstLine="113"/>
              <w:jc w:val="left"/>
              <w:rPr>
                <w:rFonts w:ascii="仿宋_GB2312" w:eastAsia="仿宋_GB2312" w:hAnsi="Arial" w:cs="Arial"/>
                <w:color w:val="000000"/>
                <w:position w:val="15"/>
                <w:sz w:val="24"/>
                <w:lang w:eastAsia="zh-CN"/>
              </w:rPr>
            </w:pPr>
            <w:r w:rsidRPr="002F74A5">
              <w:rPr>
                <w:rFonts w:ascii="仿宋_GB2312" w:eastAsia="仿宋_GB2312" w:hAnsi="Arial" w:cs="Arial" w:hint="eastAsia"/>
                <w:color w:val="000000"/>
                <w:position w:val="15"/>
                <w:sz w:val="24"/>
                <w:lang w:eastAsia="zh-CN"/>
              </w:rPr>
              <w:t>能正确地理解和分析问题，思维严密，条理清晰，逻辑性</w:t>
            </w:r>
          </w:p>
          <w:p w:rsidR="001C60C2" w:rsidRPr="001C60C2" w:rsidRDefault="001C60C2" w:rsidP="004C24D0">
            <w:pPr>
              <w:ind w:right="-80" w:firstLine="113"/>
              <w:jc w:val="left"/>
              <w:rPr>
                <w:rFonts w:ascii="仿宋_GB2312" w:eastAsia="仿宋_GB2312" w:hAnsi="Times New Roman" w:cs="Times New Roman"/>
                <w:color w:val="010302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/>
                <w:position w:val="15"/>
                <w:sz w:val="24"/>
                <w:lang w:eastAsia="zh-CN"/>
              </w:rPr>
              <w:t>强，具有一定的创新意识。</w:t>
            </w:r>
          </w:p>
        </w:tc>
        <w:tc>
          <w:tcPr>
            <w:tcW w:w="596" w:type="dxa"/>
            <w:vAlign w:val="center"/>
          </w:tcPr>
          <w:p w:rsidR="002F74A5" w:rsidRPr="004C24D0" w:rsidRDefault="002F74A5" w:rsidP="004C24D0">
            <w:pPr>
              <w:jc w:val="center"/>
              <w:rPr>
                <w:lang w:eastAsia="zh-CN"/>
              </w:rPr>
            </w:pPr>
          </w:p>
        </w:tc>
        <w:tc>
          <w:tcPr>
            <w:tcW w:w="726" w:type="dxa"/>
            <w:vAlign w:val="center"/>
          </w:tcPr>
          <w:p w:rsidR="002F74A5" w:rsidRDefault="002F74A5" w:rsidP="002F74A5">
            <w:pPr>
              <w:jc w:val="center"/>
              <w:rPr>
                <w:lang w:eastAsia="zh-CN"/>
              </w:rPr>
            </w:pPr>
          </w:p>
        </w:tc>
      </w:tr>
      <w:tr w:rsidR="002F74A5" w:rsidTr="004C24D0">
        <w:trPr>
          <w:trHeight w:val="589"/>
        </w:trPr>
        <w:tc>
          <w:tcPr>
            <w:tcW w:w="741" w:type="dxa"/>
            <w:vMerge/>
            <w:tcBorders>
              <w:top w:val="nil"/>
              <w:bottom w:val="nil"/>
            </w:tcBorders>
            <w:vAlign w:val="center"/>
          </w:tcPr>
          <w:p w:rsidR="002F74A5" w:rsidRPr="002F74A5" w:rsidRDefault="002F74A5" w:rsidP="002F74A5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73" w:type="dxa"/>
          </w:tcPr>
          <w:p w:rsidR="004C24D0" w:rsidRPr="004C24D0" w:rsidRDefault="002F74A5" w:rsidP="004C24D0">
            <w:pPr>
              <w:widowControl/>
              <w:spacing w:line="299" w:lineRule="exact"/>
              <w:ind w:left="383" w:right="73" w:hanging="240"/>
              <w:jc w:val="center"/>
              <w:rPr>
                <w:rFonts w:ascii="仿宋_GB2312" w:eastAsia="仿宋_GB2312" w:hAnsi="Arial" w:cs="Arial"/>
                <w:color w:val="000000"/>
                <w:sz w:val="24"/>
                <w:lang w:eastAsia="zh-CN"/>
              </w:rPr>
            </w:pPr>
            <w:r w:rsidRPr="004C24D0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语言表达</w:t>
            </w:r>
          </w:p>
          <w:p w:rsidR="002F74A5" w:rsidRPr="004C24D0" w:rsidRDefault="002F74A5" w:rsidP="004C24D0">
            <w:pPr>
              <w:widowControl/>
              <w:spacing w:line="299" w:lineRule="exact"/>
              <w:ind w:left="383" w:right="73" w:hanging="240"/>
              <w:jc w:val="center"/>
              <w:rPr>
                <w:rFonts w:ascii="仿宋_GB2312" w:eastAsia="仿宋_GB2312" w:hAnsi="Arial" w:cs="Arial"/>
                <w:color w:val="000000"/>
                <w:sz w:val="24"/>
                <w:lang w:eastAsia="zh-CN"/>
              </w:rPr>
            </w:pPr>
            <w:r w:rsidRPr="004C24D0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能力</w:t>
            </w:r>
          </w:p>
        </w:tc>
        <w:tc>
          <w:tcPr>
            <w:tcW w:w="6226" w:type="dxa"/>
            <w:vAlign w:val="center"/>
          </w:tcPr>
          <w:p w:rsidR="002F74A5" w:rsidRPr="002F74A5" w:rsidRDefault="002F74A5" w:rsidP="004C24D0">
            <w:pPr>
              <w:spacing w:line="299" w:lineRule="exact"/>
              <w:ind w:left="93" w:right="-80"/>
              <w:jc w:val="left"/>
              <w:rPr>
                <w:rFonts w:ascii="仿宋_GB2312" w:eastAsia="仿宋_GB2312" w:hAnsi="Times New Roman" w:cs="Times New Roman"/>
                <w:color w:val="010302"/>
              </w:rPr>
            </w:pP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使用普通话，表述准确、清晰、完整、生动，语速适宜。</w:t>
            </w:r>
            <w:r w:rsidRPr="002F74A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 xml:space="preserve"> </w:t>
            </w:r>
            <w:r w:rsidRPr="002F74A5">
              <w:rPr>
                <w:rFonts w:ascii="仿宋_GB2312" w:eastAsia="仿宋_GB2312" w:hint="eastAsia"/>
                <w:lang w:eastAsia="zh-CN"/>
              </w:rPr>
              <w:br w:type="textWrapping" w:clear="all"/>
            </w:r>
            <w:proofErr w:type="spellStart"/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</w:rPr>
              <w:t>有感染力、亲和力</w:t>
            </w:r>
            <w:proofErr w:type="spellEnd"/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</w:rPr>
              <w:t>。</w:t>
            </w:r>
          </w:p>
        </w:tc>
        <w:tc>
          <w:tcPr>
            <w:tcW w:w="596" w:type="dxa"/>
            <w:vAlign w:val="center"/>
          </w:tcPr>
          <w:p w:rsidR="002F74A5" w:rsidRPr="004C24D0" w:rsidRDefault="002F74A5" w:rsidP="004C24D0">
            <w:pPr>
              <w:jc w:val="center"/>
              <w:rPr>
                <w:lang w:eastAsia="zh-CN"/>
              </w:rPr>
            </w:pPr>
            <w:r w:rsidRPr="004C24D0">
              <w:rPr>
                <w:lang w:eastAsia="zh-CN"/>
              </w:rPr>
              <w:t>7</w:t>
            </w:r>
          </w:p>
        </w:tc>
        <w:tc>
          <w:tcPr>
            <w:tcW w:w="726" w:type="dxa"/>
            <w:vAlign w:val="center"/>
          </w:tcPr>
          <w:p w:rsidR="002F74A5" w:rsidRDefault="002F74A5" w:rsidP="002F74A5">
            <w:pPr>
              <w:spacing w:before="44" w:line="299" w:lineRule="exact"/>
              <w:ind w:right="160" w:firstLine="367"/>
              <w:jc w:val="center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2F74A5" w:rsidTr="004C24D0">
        <w:trPr>
          <w:trHeight w:val="889"/>
        </w:trPr>
        <w:tc>
          <w:tcPr>
            <w:tcW w:w="741" w:type="dxa"/>
            <w:vMerge/>
            <w:tcBorders>
              <w:top w:val="nil"/>
            </w:tcBorders>
            <w:vAlign w:val="center"/>
          </w:tcPr>
          <w:p w:rsidR="002F74A5" w:rsidRPr="002F74A5" w:rsidRDefault="002F74A5" w:rsidP="002F74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3" w:type="dxa"/>
          </w:tcPr>
          <w:p w:rsidR="002F74A5" w:rsidRPr="004C24D0" w:rsidRDefault="002F74A5" w:rsidP="004C24D0">
            <w:pPr>
              <w:widowControl/>
              <w:spacing w:line="300" w:lineRule="exact"/>
              <w:ind w:left="143" w:right="73"/>
              <w:jc w:val="center"/>
              <w:rPr>
                <w:rFonts w:ascii="仿宋_GB2312" w:eastAsia="仿宋_GB2312" w:hAnsi="Arial" w:cs="Arial"/>
                <w:color w:val="000000"/>
                <w:sz w:val="24"/>
                <w:lang w:eastAsia="zh-CN"/>
              </w:rPr>
            </w:pPr>
            <w:r w:rsidRPr="004C24D0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基础理论 和专业知 识</w:t>
            </w:r>
          </w:p>
        </w:tc>
        <w:tc>
          <w:tcPr>
            <w:tcW w:w="6226" w:type="dxa"/>
            <w:vAlign w:val="center"/>
          </w:tcPr>
          <w:p w:rsidR="001C60C2" w:rsidRDefault="002F74A5" w:rsidP="004C24D0">
            <w:pPr>
              <w:spacing w:line="300" w:lineRule="exact"/>
              <w:ind w:left="93" w:right="-80"/>
              <w:jc w:val="left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proofErr w:type="gramStart"/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具备拟教学科</w:t>
            </w:r>
            <w:proofErr w:type="gramEnd"/>
            <w:r w:rsidRPr="002F74A5">
              <w:rPr>
                <w:rFonts w:ascii="仿宋_GB2312" w:eastAsia="仿宋_GB2312" w:hAnsi="Arial" w:cs="Arial" w:hint="eastAsia"/>
                <w:color w:val="000000"/>
                <w:spacing w:val="-50"/>
                <w:sz w:val="19"/>
                <w:szCs w:val="19"/>
                <w:lang w:eastAsia="zh-CN"/>
              </w:rPr>
              <w:t>、</w:t>
            </w: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专业的基础理论和基本知识</w:t>
            </w:r>
            <w:r w:rsidRPr="002F74A5">
              <w:rPr>
                <w:rFonts w:ascii="仿宋_GB2312" w:eastAsia="仿宋_GB2312" w:hAnsi="Arial" w:cs="Arial" w:hint="eastAsia"/>
                <w:color w:val="000000"/>
                <w:spacing w:val="-50"/>
                <w:sz w:val="19"/>
                <w:szCs w:val="19"/>
                <w:lang w:eastAsia="zh-CN"/>
              </w:rPr>
              <w:t>；</w:t>
            </w: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掌握教育学、</w:t>
            </w:r>
            <w:r w:rsidRPr="002F74A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 xml:space="preserve"> </w:t>
            </w:r>
          </w:p>
          <w:p w:rsidR="001C60C2" w:rsidRDefault="002F74A5" w:rsidP="004C24D0">
            <w:pPr>
              <w:spacing w:line="300" w:lineRule="exact"/>
              <w:ind w:left="93" w:right="-80"/>
              <w:jc w:val="left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心理学基本常识，了解现代教育理念和教学方法；了解主</w:t>
            </w:r>
          </w:p>
          <w:p w:rsidR="002F74A5" w:rsidRPr="002F74A5" w:rsidRDefault="002F74A5" w:rsidP="004C24D0">
            <w:pPr>
              <w:spacing w:line="300" w:lineRule="exact"/>
              <w:ind w:left="93" w:right="-80"/>
              <w:jc w:val="left"/>
              <w:rPr>
                <w:rFonts w:ascii="仿宋_GB2312" w:eastAsia="仿宋_GB2312" w:hAnsi="Times New Roman" w:cs="Times New Roman"/>
                <w:color w:val="010302"/>
                <w:lang w:eastAsia="zh-CN"/>
              </w:rPr>
            </w:pPr>
            <w:r w:rsidRPr="002F74A5">
              <w:rPr>
                <w:rFonts w:ascii="仿宋_GB2312" w:eastAsia="仿宋_GB2312" w:hAnsi="Arial" w:cs="Arial" w:hint="eastAsia"/>
                <w:color w:val="000000"/>
                <w:sz w:val="24"/>
                <w:lang w:eastAsia="zh-CN"/>
              </w:rPr>
              <w:t>要相关专业的有关知识。</w:t>
            </w:r>
          </w:p>
        </w:tc>
        <w:tc>
          <w:tcPr>
            <w:tcW w:w="596" w:type="dxa"/>
            <w:vAlign w:val="center"/>
          </w:tcPr>
          <w:p w:rsidR="002F74A5" w:rsidRPr="004C24D0" w:rsidRDefault="002F74A5" w:rsidP="004C24D0">
            <w:pPr>
              <w:jc w:val="center"/>
              <w:rPr>
                <w:lang w:eastAsia="zh-CN"/>
              </w:rPr>
            </w:pPr>
            <w:r w:rsidRPr="004C24D0">
              <w:rPr>
                <w:lang w:eastAsia="zh-CN"/>
              </w:rPr>
              <w:t>20</w:t>
            </w:r>
          </w:p>
        </w:tc>
        <w:tc>
          <w:tcPr>
            <w:tcW w:w="726" w:type="dxa"/>
            <w:vAlign w:val="center"/>
          </w:tcPr>
          <w:p w:rsidR="002F74A5" w:rsidRDefault="002F74A5" w:rsidP="002F74A5">
            <w:pPr>
              <w:spacing w:before="288"/>
              <w:ind w:right="160" w:firstLine="367"/>
              <w:jc w:val="center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2F74A5" w:rsidTr="002F74A5">
        <w:trPr>
          <w:trHeight w:val="330"/>
        </w:trPr>
        <w:tc>
          <w:tcPr>
            <w:tcW w:w="8240" w:type="dxa"/>
            <w:gridSpan w:val="3"/>
            <w:tcBorders>
              <w:top w:val="nil"/>
            </w:tcBorders>
            <w:vAlign w:val="center"/>
          </w:tcPr>
          <w:p w:rsidR="002F74A5" w:rsidRPr="004C24D0" w:rsidRDefault="002F74A5" w:rsidP="002F74A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C24D0">
              <w:rPr>
                <w:rFonts w:ascii="仿宋_GB2312" w:eastAsia="仿宋_GB2312" w:hAnsi="Arial" w:cs="Arial"/>
                <w:b/>
                <w:color w:val="000000"/>
                <w:sz w:val="24"/>
                <w:lang w:eastAsia="zh-CN"/>
              </w:rPr>
              <w:t>总分</w:t>
            </w:r>
          </w:p>
        </w:tc>
        <w:tc>
          <w:tcPr>
            <w:tcW w:w="596" w:type="dxa"/>
            <w:vAlign w:val="center"/>
          </w:tcPr>
          <w:p w:rsidR="002F74A5" w:rsidRPr="004C24D0" w:rsidRDefault="002F74A5" w:rsidP="004C24D0">
            <w:pPr>
              <w:jc w:val="center"/>
              <w:rPr>
                <w:lang w:eastAsia="zh-CN"/>
              </w:rPr>
            </w:pPr>
            <w:r w:rsidRPr="004C24D0">
              <w:rPr>
                <w:lang w:eastAsia="zh-CN"/>
              </w:rPr>
              <w:t>100</w:t>
            </w:r>
          </w:p>
        </w:tc>
        <w:tc>
          <w:tcPr>
            <w:tcW w:w="726" w:type="dxa"/>
            <w:vAlign w:val="center"/>
          </w:tcPr>
          <w:p w:rsidR="002F74A5" w:rsidRDefault="002F74A5" w:rsidP="002F74A5">
            <w:pPr>
              <w:ind w:right="417" w:firstLine="110"/>
              <w:jc w:val="center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:rsidR="00AC3C18" w:rsidRDefault="00AC3C18" w:rsidP="002F74A5">
      <w:pPr>
        <w:rPr>
          <w:rFonts w:ascii="Times New Roman" w:hAnsi="Times New Roman"/>
          <w:color w:val="000000" w:themeColor="text1"/>
          <w:sz w:val="24"/>
        </w:rPr>
      </w:pPr>
    </w:p>
    <w:p w:rsidR="00295BFA" w:rsidRDefault="00AC3C18" w:rsidP="00295BFA">
      <w:pPr>
        <w:widowControl/>
        <w:jc w:val="left"/>
        <w:rPr>
          <w:rFonts w:ascii="仿宋_GB2312" w:eastAsia="仿宋_GB2312" w:hAnsi="宋体"/>
          <w:sz w:val="28"/>
          <w:szCs w:val="28"/>
        </w:rPr>
        <w:sectPr w:rsidR="00295BFA">
          <w:footerReference w:type="default" r:id="rId9"/>
          <w:pgSz w:w="11906" w:h="16838"/>
          <w:pgMar w:top="1247" w:right="1418" w:bottom="1089" w:left="1418" w:header="851" w:footer="851" w:gutter="0"/>
          <w:pgNumType w:start="1"/>
          <w:cols w:space="425"/>
          <w:docGrid w:linePitch="312"/>
        </w:sectPr>
      </w:pPr>
      <w:r>
        <w:rPr>
          <w:rFonts w:ascii="Times New Roman" w:hAnsi="Times New Roman"/>
          <w:color w:val="000000" w:themeColor="text1"/>
          <w:sz w:val="24"/>
        </w:rPr>
        <w:br w:type="page"/>
      </w:r>
      <w:bookmarkEnd w:id="5"/>
    </w:p>
    <w:tbl>
      <w:tblPr>
        <w:tblW w:w="15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4"/>
        <w:gridCol w:w="2912"/>
        <w:gridCol w:w="815"/>
        <w:gridCol w:w="728"/>
        <w:gridCol w:w="728"/>
        <w:gridCol w:w="728"/>
        <w:gridCol w:w="797"/>
        <w:gridCol w:w="860"/>
        <w:gridCol w:w="748"/>
        <w:gridCol w:w="718"/>
        <w:gridCol w:w="860"/>
        <w:gridCol w:w="728"/>
        <w:gridCol w:w="711"/>
        <w:gridCol w:w="855"/>
        <w:gridCol w:w="861"/>
        <w:gridCol w:w="716"/>
        <w:gridCol w:w="717"/>
        <w:gridCol w:w="717"/>
      </w:tblGrid>
      <w:tr w:rsidR="001B1111">
        <w:trPr>
          <w:trHeight w:val="1121"/>
        </w:trPr>
        <w:tc>
          <w:tcPr>
            <w:tcW w:w="150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95BFA" w:rsidRDefault="00CD22D4" w:rsidP="00295BFA">
            <w:pPr>
              <w:pStyle w:val="2"/>
              <w:spacing w:before="0" w:after="0" w:line="580" w:lineRule="exact"/>
              <w:jc w:val="left"/>
              <w:rPr>
                <w:rFonts w:ascii="黑体" w:eastAsia="黑体" w:hAnsi="黑体"/>
                <w:b w:val="0"/>
                <w:sz w:val="28"/>
              </w:rPr>
            </w:pPr>
            <w:bookmarkStart w:id="6" w:name="_Toc9931837"/>
            <w:r>
              <w:rPr>
                <w:rFonts w:ascii="黑体" w:eastAsia="黑体" w:hAnsi="黑体" w:hint="eastAsia"/>
                <w:b w:val="0"/>
                <w:sz w:val="28"/>
              </w:rPr>
              <w:lastRenderedPageBreak/>
              <w:t>表2</w:t>
            </w:r>
            <w:r w:rsidR="00662A9C">
              <w:rPr>
                <w:rFonts w:ascii="黑体" w:eastAsia="黑体" w:hAnsi="黑体" w:hint="eastAsia"/>
                <w:b w:val="0"/>
                <w:sz w:val="28"/>
              </w:rPr>
              <w:t>：</w:t>
            </w:r>
          </w:p>
          <w:p w:rsidR="001B1111" w:rsidRDefault="00662A9C" w:rsidP="00CD22D4">
            <w:pPr>
              <w:pStyle w:val="2"/>
              <w:spacing w:before="0" w:after="0" w:line="580" w:lineRule="exact"/>
              <w:jc w:val="center"/>
              <w:rPr>
                <w:rFonts w:ascii="黑体" w:eastAsia="黑体" w:hAnsi="黑体"/>
                <w:b w:val="0"/>
                <w:sz w:val="28"/>
              </w:rPr>
            </w:pPr>
            <w:r w:rsidRPr="00295BFA">
              <w:rPr>
                <w:rFonts w:ascii="黑体" w:eastAsia="黑体" w:hAnsi="黑体" w:hint="eastAsia"/>
                <w:b w:val="0"/>
                <w:sz w:val="36"/>
              </w:rPr>
              <w:t>山东省高等学校教师资格考试面试成绩表</w:t>
            </w:r>
            <w:bookmarkEnd w:id="6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111" w:rsidRDefault="001B1111">
            <w:pPr>
              <w:pStyle w:val="a4"/>
              <w:spacing w:before="0" w:beforeAutospacing="0" w:after="0" w:afterAutospacing="0" w:line="360" w:lineRule="auto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1B1111">
        <w:trPr>
          <w:cantSplit/>
          <w:trHeight w:val="419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试讲</w:t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答辩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B1111">
        <w:trPr>
          <w:cantSplit/>
          <w:trHeight w:val="108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教学态度（15）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教学目标（10）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教学内容（25）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教学方法（20）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教学技能（15）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教学效果(15)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试讲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试讲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仪表仪态心理素质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(15)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行为举止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（15）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思维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能力(15)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语言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表达</w:t>
            </w:r>
          </w:p>
          <w:p w:rsidR="001B1111" w:rsidRDefault="00662A9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（15）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基础理论和专业知识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(40)</w:t>
            </w: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答辩</w:t>
            </w:r>
          </w:p>
          <w:p w:rsidR="001B1111" w:rsidRDefault="00662A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答辩结果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面试结论</w:t>
            </w: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ind w:leftChars="-212" w:left="-1" w:hangingChars="185" w:hanging="444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1111">
        <w:trPr>
          <w:trHeight w:val="55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111" w:rsidRDefault="00662A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1" w:rsidRDefault="001B11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B1111" w:rsidRDefault="001B1111">
      <w:pPr>
        <w:spacing w:line="48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1B1111" w:rsidRPr="00295BFA" w:rsidRDefault="00662A9C" w:rsidP="00295BFA">
      <w:pPr>
        <w:spacing w:line="480" w:lineRule="exact"/>
        <w:ind w:firstLineChars="200" w:firstLine="480"/>
        <w:rPr>
          <w:rFonts w:ascii="宋体" w:hAnsi="宋体" w:cs="宋体"/>
          <w:kern w:val="0"/>
          <w:sz w:val="24"/>
        </w:rPr>
        <w:sectPr w:rsidR="001B1111" w:rsidRPr="00295BFA">
          <w:footerReference w:type="default" r:id="rId10"/>
          <w:footerReference w:type="first" r:id="rId11"/>
          <w:pgSz w:w="16838" w:h="11906" w:orient="landscape"/>
          <w:pgMar w:top="851" w:right="936" w:bottom="851" w:left="1089" w:header="851" w:footer="851" w:gutter="0"/>
          <w:cols w:space="425"/>
          <w:docGrid w:linePitch="312"/>
        </w:sectPr>
      </w:pPr>
      <w:r>
        <w:rPr>
          <w:rFonts w:ascii="宋体" w:hAnsi="宋体" w:cs="宋体" w:hint="eastAsia"/>
          <w:kern w:val="0"/>
          <w:sz w:val="24"/>
        </w:rPr>
        <w:t xml:space="preserve">专业评议组成员签字：                                        面试时间：     年     月   </w:t>
      </w:r>
      <w:r w:rsidR="001C60C2">
        <w:rPr>
          <w:rFonts w:ascii="宋体" w:hAnsi="宋体" w:cs="宋体" w:hint="eastAsia"/>
          <w:kern w:val="0"/>
          <w:sz w:val="24"/>
        </w:rPr>
        <w:t xml:space="preserve">  日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295BFA" w:rsidRDefault="00CD22D4" w:rsidP="00295BFA">
      <w:pPr>
        <w:pStyle w:val="2"/>
        <w:spacing w:before="0" w:after="0" w:line="580" w:lineRule="exact"/>
        <w:jc w:val="left"/>
        <w:rPr>
          <w:rFonts w:ascii="黑体" w:eastAsia="黑体" w:hAnsi="黑体"/>
          <w:b w:val="0"/>
          <w:sz w:val="28"/>
          <w:szCs w:val="28"/>
        </w:rPr>
      </w:pPr>
      <w:bookmarkStart w:id="7" w:name="_Toc9931838"/>
      <w:r>
        <w:rPr>
          <w:rFonts w:ascii="黑体" w:eastAsia="黑体" w:hAnsi="黑体" w:hint="eastAsia"/>
          <w:b w:val="0"/>
          <w:sz w:val="28"/>
          <w:szCs w:val="28"/>
        </w:rPr>
        <w:lastRenderedPageBreak/>
        <w:t>表3</w:t>
      </w:r>
      <w:r w:rsidR="00662A9C">
        <w:rPr>
          <w:rFonts w:ascii="黑体" w:eastAsia="黑体" w:hAnsi="黑体" w:hint="eastAsia"/>
          <w:b w:val="0"/>
          <w:sz w:val="28"/>
          <w:szCs w:val="28"/>
        </w:rPr>
        <w:t>：</w:t>
      </w:r>
    </w:p>
    <w:p w:rsidR="00295BFA" w:rsidRPr="00295BFA" w:rsidRDefault="00662A9C">
      <w:pPr>
        <w:pStyle w:val="2"/>
        <w:spacing w:before="0" w:after="0" w:line="580" w:lineRule="exact"/>
        <w:jc w:val="center"/>
        <w:rPr>
          <w:rFonts w:ascii="黑体" w:eastAsia="黑体" w:hAnsi="黑体"/>
          <w:b w:val="0"/>
          <w:sz w:val="36"/>
          <w:szCs w:val="28"/>
        </w:rPr>
      </w:pPr>
      <w:r w:rsidRPr="00295BFA">
        <w:rPr>
          <w:rFonts w:ascii="黑体" w:eastAsia="黑体" w:hAnsi="黑体" w:hint="eastAsia"/>
          <w:b w:val="0"/>
          <w:sz w:val="36"/>
          <w:szCs w:val="28"/>
        </w:rPr>
        <w:t>山东省高等学校教师资格考试面试</w:t>
      </w:r>
    </w:p>
    <w:p w:rsidR="001B1111" w:rsidRPr="00295BFA" w:rsidRDefault="00662A9C">
      <w:pPr>
        <w:pStyle w:val="2"/>
        <w:spacing w:before="0" w:after="0" w:line="580" w:lineRule="exact"/>
        <w:jc w:val="center"/>
        <w:rPr>
          <w:rFonts w:ascii="黑体" w:eastAsia="黑体" w:hAnsi="黑体"/>
          <w:b w:val="0"/>
          <w:sz w:val="36"/>
          <w:szCs w:val="28"/>
        </w:rPr>
      </w:pPr>
      <w:r w:rsidRPr="00295BFA">
        <w:rPr>
          <w:rFonts w:ascii="黑体" w:eastAsia="黑体" w:hAnsi="黑体" w:hint="eastAsia"/>
          <w:b w:val="0"/>
          <w:sz w:val="36"/>
          <w:szCs w:val="28"/>
        </w:rPr>
        <w:t>成绩汇总表</w:t>
      </w:r>
      <w:bookmarkEnd w:id="7"/>
    </w:p>
    <w:p w:rsidR="001B1111" w:rsidRDefault="00295BFA">
      <w:p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8"/>
          <w:szCs w:val="32"/>
        </w:rPr>
        <w:t>高校名称</w:t>
      </w:r>
      <w:r w:rsidR="00662A9C">
        <w:rPr>
          <w:rFonts w:ascii="黑体" w:eastAsia="黑体" w:hAnsi="宋体" w:cs="宋体" w:hint="eastAsia"/>
          <w:kern w:val="0"/>
          <w:sz w:val="28"/>
          <w:szCs w:val="32"/>
        </w:rPr>
        <w:t>：</w:t>
      </w:r>
      <w:r w:rsidR="000C411A">
        <w:rPr>
          <w:rFonts w:ascii="黑体" w:eastAsia="黑体" w:hAnsi="宋体" w:cs="宋体" w:hint="eastAsia"/>
          <w:kern w:val="0"/>
          <w:sz w:val="28"/>
          <w:szCs w:val="32"/>
          <w:u w:val="single"/>
        </w:rPr>
        <w:t>泰山学院</w:t>
      </w:r>
    </w:p>
    <w:tbl>
      <w:tblPr>
        <w:tblW w:w="9271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643"/>
        <w:gridCol w:w="4961"/>
        <w:gridCol w:w="1701"/>
      </w:tblGrid>
      <w:tr w:rsidR="00295BFA" w:rsidTr="00295BFA">
        <w:trPr>
          <w:trHeight w:val="525"/>
        </w:trPr>
        <w:tc>
          <w:tcPr>
            <w:tcW w:w="966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43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96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院系</w:t>
            </w:r>
          </w:p>
        </w:tc>
        <w:tc>
          <w:tcPr>
            <w:tcW w:w="170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</w:tr>
      <w:tr w:rsidR="00295BFA" w:rsidTr="00295BFA">
        <w:trPr>
          <w:trHeight w:val="525"/>
        </w:trPr>
        <w:tc>
          <w:tcPr>
            <w:tcW w:w="966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95BFA" w:rsidTr="00295BFA">
        <w:trPr>
          <w:trHeight w:val="525"/>
        </w:trPr>
        <w:tc>
          <w:tcPr>
            <w:tcW w:w="966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95BFA" w:rsidTr="00295BFA">
        <w:trPr>
          <w:trHeight w:val="525"/>
        </w:trPr>
        <w:tc>
          <w:tcPr>
            <w:tcW w:w="966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95BFA" w:rsidTr="00295BFA">
        <w:trPr>
          <w:trHeight w:val="525"/>
        </w:trPr>
        <w:tc>
          <w:tcPr>
            <w:tcW w:w="966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95BFA" w:rsidTr="00295BFA">
        <w:trPr>
          <w:trHeight w:val="525"/>
        </w:trPr>
        <w:tc>
          <w:tcPr>
            <w:tcW w:w="966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95BFA" w:rsidTr="00295BFA">
        <w:trPr>
          <w:trHeight w:val="525"/>
        </w:trPr>
        <w:tc>
          <w:tcPr>
            <w:tcW w:w="966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95BFA" w:rsidTr="00295BFA">
        <w:trPr>
          <w:trHeight w:val="525"/>
        </w:trPr>
        <w:tc>
          <w:tcPr>
            <w:tcW w:w="966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95BFA" w:rsidTr="00295BFA">
        <w:trPr>
          <w:trHeight w:val="525"/>
        </w:trPr>
        <w:tc>
          <w:tcPr>
            <w:tcW w:w="966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95BFA" w:rsidTr="00295BFA">
        <w:trPr>
          <w:trHeight w:val="525"/>
        </w:trPr>
        <w:tc>
          <w:tcPr>
            <w:tcW w:w="966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95BFA" w:rsidTr="00295BFA">
        <w:trPr>
          <w:trHeight w:val="525"/>
        </w:trPr>
        <w:tc>
          <w:tcPr>
            <w:tcW w:w="966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95BFA" w:rsidTr="00295BFA">
        <w:trPr>
          <w:trHeight w:val="525"/>
        </w:trPr>
        <w:tc>
          <w:tcPr>
            <w:tcW w:w="966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95BFA" w:rsidTr="00295BFA">
        <w:trPr>
          <w:trHeight w:val="525"/>
        </w:trPr>
        <w:tc>
          <w:tcPr>
            <w:tcW w:w="966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95BFA" w:rsidTr="00295BFA">
        <w:trPr>
          <w:trHeight w:val="525"/>
        </w:trPr>
        <w:tc>
          <w:tcPr>
            <w:tcW w:w="966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295BFA" w:rsidRDefault="00295BFA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95BFA" w:rsidRDefault="0029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95BFA" w:rsidTr="00295BFA">
        <w:trPr>
          <w:trHeight w:val="3200"/>
        </w:trPr>
        <w:tc>
          <w:tcPr>
            <w:tcW w:w="9271" w:type="dxa"/>
            <w:gridSpan w:val="4"/>
          </w:tcPr>
          <w:p w:rsidR="00295BFA" w:rsidRDefault="00295BFA" w:rsidP="00295BFA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95BFA" w:rsidRPr="00295BFA" w:rsidRDefault="00295BFA" w:rsidP="00295BFA">
            <w:pPr>
              <w:widowControl/>
              <w:rPr>
                <w:rFonts w:ascii="仿宋_GB2312" w:eastAsia="仿宋_GB2312" w:hAnsi="宋体"/>
                <w:sz w:val="24"/>
                <w:szCs w:val="28"/>
              </w:rPr>
            </w:pPr>
            <w:r w:rsidRPr="00295BFA">
              <w:rPr>
                <w:rFonts w:ascii="仿宋_GB2312" w:eastAsia="仿宋_GB2312" w:hAnsi="宋体" w:hint="eastAsia"/>
                <w:sz w:val="24"/>
                <w:szCs w:val="28"/>
              </w:rPr>
              <w:t>教师资格面试专家审查委员会意见：</w:t>
            </w:r>
          </w:p>
          <w:p w:rsidR="00295BFA" w:rsidRDefault="00295BFA" w:rsidP="00295BFA">
            <w:pPr>
              <w:widowControl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295BFA" w:rsidRDefault="00295BFA" w:rsidP="00295BFA">
            <w:pPr>
              <w:widowControl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295BFA" w:rsidRDefault="00295BFA" w:rsidP="00295BFA">
            <w:pPr>
              <w:widowControl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295BFA" w:rsidRDefault="00295BFA" w:rsidP="00295BFA">
            <w:pPr>
              <w:widowControl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295BFA" w:rsidRPr="00295BFA" w:rsidRDefault="00295BFA" w:rsidP="00295BFA">
            <w:pPr>
              <w:widowControl/>
              <w:ind w:firstLineChars="2850" w:firstLine="6840"/>
              <w:rPr>
                <w:rFonts w:ascii="仿宋_GB2312" w:eastAsia="仿宋_GB2312" w:hAnsi="宋体"/>
                <w:sz w:val="24"/>
                <w:szCs w:val="28"/>
              </w:rPr>
            </w:pPr>
            <w:r w:rsidRPr="00295BFA">
              <w:rPr>
                <w:rFonts w:ascii="仿宋_GB2312" w:eastAsia="仿宋_GB2312" w:hAnsi="宋体" w:hint="eastAsia"/>
                <w:sz w:val="24"/>
                <w:szCs w:val="28"/>
              </w:rPr>
              <w:t>单位公章</w:t>
            </w:r>
          </w:p>
          <w:p w:rsidR="00295BFA" w:rsidRDefault="00295BFA" w:rsidP="00295BFA">
            <w:pPr>
              <w:widowControl/>
              <w:ind w:firstLineChars="2850" w:firstLine="6840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95BFA">
              <w:rPr>
                <w:rFonts w:ascii="仿宋_GB2312" w:eastAsia="仿宋_GB2312" w:hAnsi="宋体" w:hint="eastAsia"/>
                <w:sz w:val="24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    </w:t>
            </w:r>
            <w:r w:rsidRPr="00295BFA">
              <w:rPr>
                <w:rFonts w:ascii="仿宋_GB2312" w:eastAsia="仿宋_GB2312" w:hAnsi="宋体" w:hint="eastAsia"/>
                <w:sz w:val="24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    </w:t>
            </w:r>
            <w:r w:rsidRPr="00295BFA">
              <w:rPr>
                <w:rFonts w:ascii="仿宋_GB2312" w:eastAsia="仿宋_GB2312" w:hAnsi="宋体" w:hint="eastAsia"/>
                <w:sz w:val="24"/>
                <w:szCs w:val="28"/>
              </w:rPr>
              <w:t>日</w:t>
            </w:r>
          </w:p>
        </w:tc>
      </w:tr>
    </w:tbl>
    <w:p w:rsidR="001B1111" w:rsidRDefault="001B1111">
      <w:pPr>
        <w:widowControl/>
        <w:jc w:val="left"/>
      </w:pPr>
    </w:p>
    <w:p w:rsidR="001B1111" w:rsidRDefault="001B1111" w:rsidP="00295BFA">
      <w:pPr>
        <w:spacing w:line="480" w:lineRule="exact"/>
        <w:ind w:firstLineChars="400" w:firstLine="1120"/>
        <w:jc w:val="left"/>
        <w:rPr>
          <w:rFonts w:eastAsia="黑体"/>
          <w:sz w:val="28"/>
          <w:szCs w:val="28"/>
        </w:rPr>
        <w:sectPr w:rsidR="001B1111">
          <w:pgSz w:w="11906" w:h="16838"/>
          <w:pgMar w:top="936" w:right="851" w:bottom="1089" w:left="851" w:header="851" w:footer="851" w:gutter="0"/>
          <w:cols w:space="425"/>
          <w:docGrid w:linePitch="312"/>
        </w:sectPr>
      </w:pPr>
    </w:p>
    <w:p w:rsidR="001B1111" w:rsidRDefault="00CD22D4">
      <w:pPr>
        <w:pStyle w:val="2"/>
        <w:spacing w:before="0" w:after="0" w:line="580" w:lineRule="exact"/>
        <w:jc w:val="center"/>
        <w:rPr>
          <w:rFonts w:ascii="黑体" w:eastAsia="黑体" w:hAnsi="黑体"/>
          <w:b w:val="0"/>
          <w:sz w:val="28"/>
          <w:szCs w:val="28"/>
        </w:rPr>
      </w:pPr>
      <w:bookmarkStart w:id="8" w:name="_Toc9931839"/>
      <w:r>
        <w:rPr>
          <w:rFonts w:ascii="黑体" w:eastAsia="黑体" w:hAnsi="黑体" w:hint="eastAsia"/>
          <w:b w:val="0"/>
          <w:sz w:val="28"/>
          <w:szCs w:val="28"/>
        </w:rPr>
        <w:lastRenderedPageBreak/>
        <w:t>表4</w:t>
      </w:r>
      <w:r w:rsidR="00662A9C">
        <w:rPr>
          <w:rFonts w:ascii="黑体" w:eastAsia="黑体" w:hAnsi="黑体" w:hint="eastAsia"/>
          <w:b w:val="0"/>
          <w:sz w:val="28"/>
          <w:szCs w:val="28"/>
        </w:rPr>
        <w:t>：山东省高等学校教师资格考试面试未通过人员情况登记表</w:t>
      </w:r>
      <w:bookmarkEnd w:id="8"/>
    </w:p>
    <w:p w:rsidR="001B1111" w:rsidRDefault="001B1111"/>
    <w:p w:rsidR="001B1111" w:rsidRDefault="00662A9C">
      <w:pPr>
        <w:rPr>
          <w:sz w:val="32"/>
          <w:u w:val="single"/>
        </w:rPr>
      </w:pPr>
      <w:r>
        <w:rPr>
          <w:rFonts w:ascii="宋体" w:hAnsi="宋体" w:cs="宋体" w:hint="eastAsia"/>
          <w:kern w:val="0"/>
          <w:sz w:val="24"/>
        </w:rPr>
        <w:t>面试点名称</w:t>
      </w:r>
      <w:r>
        <w:rPr>
          <w:rFonts w:hint="eastAsia"/>
          <w:sz w:val="32"/>
        </w:rPr>
        <w:t>：</w:t>
      </w:r>
      <w:r w:rsidR="000C411A">
        <w:rPr>
          <w:rFonts w:hint="eastAsia"/>
          <w:sz w:val="32"/>
          <w:u w:val="single"/>
        </w:rPr>
        <w:t>泰山学院</w:t>
      </w:r>
    </w:p>
    <w:p w:rsidR="001B1111" w:rsidRDefault="001B1111"/>
    <w:p w:rsidR="001B1111" w:rsidRDefault="00662A9C">
      <w:pPr>
        <w:rPr>
          <w:sz w:val="32"/>
          <w:u w:val="single"/>
        </w:rPr>
      </w:pPr>
      <w:r>
        <w:rPr>
          <w:rFonts w:ascii="宋体" w:hAnsi="宋体" w:cs="宋体" w:hint="eastAsia"/>
          <w:kern w:val="0"/>
          <w:sz w:val="24"/>
        </w:rPr>
        <w:t>专业评议组名称</w:t>
      </w:r>
      <w:r>
        <w:rPr>
          <w:rFonts w:hint="eastAsia"/>
          <w:sz w:val="32"/>
        </w:rPr>
        <w:t>：</w:t>
      </w:r>
    </w:p>
    <w:p w:rsidR="001B1111" w:rsidRDefault="001B1111"/>
    <w:tbl>
      <w:tblPr>
        <w:tblW w:w="9124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34"/>
        <w:gridCol w:w="15"/>
        <w:gridCol w:w="7039"/>
      </w:tblGrid>
      <w:tr w:rsidR="001B1111">
        <w:trPr>
          <w:trHeight w:hRule="exact" w:val="680"/>
        </w:trPr>
        <w:tc>
          <w:tcPr>
            <w:tcW w:w="2036" w:type="dxa"/>
            <w:vAlign w:val="center"/>
          </w:tcPr>
          <w:p w:rsidR="001B1111" w:rsidRDefault="00662A9C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7088" w:type="dxa"/>
            <w:gridSpan w:val="3"/>
            <w:vAlign w:val="center"/>
          </w:tcPr>
          <w:p w:rsidR="001B1111" w:rsidRDefault="001B1111">
            <w:pPr>
              <w:jc w:val="center"/>
              <w:rPr>
                <w:rFonts w:ascii="宋体"/>
                <w:sz w:val="28"/>
              </w:rPr>
            </w:pPr>
          </w:p>
        </w:tc>
      </w:tr>
      <w:tr w:rsidR="001B1111">
        <w:trPr>
          <w:trHeight w:hRule="exact" w:val="680"/>
        </w:trPr>
        <w:tc>
          <w:tcPr>
            <w:tcW w:w="2036" w:type="dxa"/>
            <w:vAlign w:val="center"/>
          </w:tcPr>
          <w:p w:rsidR="001B1111" w:rsidRDefault="00662A9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申请任教学科</w:t>
            </w:r>
          </w:p>
        </w:tc>
        <w:tc>
          <w:tcPr>
            <w:tcW w:w="7088" w:type="dxa"/>
            <w:gridSpan w:val="3"/>
            <w:vAlign w:val="center"/>
          </w:tcPr>
          <w:p w:rsidR="001B1111" w:rsidRDefault="001B1111">
            <w:pPr>
              <w:jc w:val="center"/>
              <w:rPr>
                <w:rFonts w:ascii="宋体"/>
                <w:sz w:val="28"/>
              </w:rPr>
            </w:pPr>
          </w:p>
        </w:tc>
      </w:tr>
      <w:tr w:rsidR="001B1111">
        <w:trPr>
          <w:cantSplit/>
          <w:trHeight w:val="1777"/>
        </w:trPr>
        <w:tc>
          <w:tcPr>
            <w:tcW w:w="9124" w:type="dxa"/>
            <w:gridSpan w:val="4"/>
          </w:tcPr>
          <w:p w:rsidR="001B1111" w:rsidRDefault="00662A9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未通过原因:</w:t>
            </w:r>
          </w:p>
          <w:p w:rsidR="001B1111" w:rsidRDefault="001B1111">
            <w:pPr>
              <w:rPr>
                <w:rFonts w:ascii="宋体"/>
                <w:sz w:val="28"/>
              </w:rPr>
            </w:pPr>
          </w:p>
          <w:p w:rsidR="001B1111" w:rsidRDefault="001B1111">
            <w:pPr>
              <w:rPr>
                <w:rFonts w:ascii="宋体"/>
                <w:sz w:val="28"/>
              </w:rPr>
            </w:pPr>
          </w:p>
        </w:tc>
      </w:tr>
      <w:tr w:rsidR="001B1111">
        <w:trPr>
          <w:cantSplit/>
          <w:trHeight w:hRule="exact" w:val="680"/>
        </w:trPr>
        <w:tc>
          <w:tcPr>
            <w:tcW w:w="2070" w:type="dxa"/>
            <w:gridSpan w:val="2"/>
            <w:vAlign w:val="center"/>
          </w:tcPr>
          <w:p w:rsidR="001B1111" w:rsidRDefault="00662A9C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7054" w:type="dxa"/>
            <w:gridSpan w:val="2"/>
            <w:vAlign w:val="center"/>
          </w:tcPr>
          <w:p w:rsidR="001B1111" w:rsidRDefault="001B1111">
            <w:pPr>
              <w:jc w:val="center"/>
              <w:rPr>
                <w:rFonts w:ascii="宋体"/>
                <w:sz w:val="28"/>
              </w:rPr>
            </w:pPr>
          </w:p>
        </w:tc>
      </w:tr>
      <w:tr w:rsidR="001B1111">
        <w:trPr>
          <w:cantSplit/>
          <w:trHeight w:hRule="exact" w:val="680"/>
        </w:trPr>
        <w:tc>
          <w:tcPr>
            <w:tcW w:w="2070" w:type="dxa"/>
            <w:gridSpan w:val="2"/>
            <w:vAlign w:val="center"/>
          </w:tcPr>
          <w:p w:rsidR="001B1111" w:rsidRDefault="00662A9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申请任教学科</w:t>
            </w:r>
          </w:p>
        </w:tc>
        <w:tc>
          <w:tcPr>
            <w:tcW w:w="7054" w:type="dxa"/>
            <w:gridSpan w:val="2"/>
            <w:vAlign w:val="center"/>
          </w:tcPr>
          <w:p w:rsidR="001B1111" w:rsidRDefault="001B1111">
            <w:pPr>
              <w:jc w:val="center"/>
              <w:rPr>
                <w:rFonts w:ascii="宋体"/>
                <w:sz w:val="28"/>
              </w:rPr>
            </w:pPr>
          </w:p>
        </w:tc>
      </w:tr>
      <w:tr w:rsidR="001B1111" w:rsidTr="00CD22D4">
        <w:trPr>
          <w:cantSplit/>
          <w:trHeight w:val="1511"/>
        </w:trPr>
        <w:tc>
          <w:tcPr>
            <w:tcW w:w="9124" w:type="dxa"/>
            <w:gridSpan w:val="4"/>
            <w:vAlign w:val="center"/>
          </w:tcPr>
          <w:p w:rsidR="001B1111" w:rsidRDefault="00662A9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未通过原因:</w:t>
            </w:r>
          </w:p>
          <w:p w:rsidR="001B1111" w:rsidRDefault="001B1111">
            <w:pPr>
              <w:rPr>
                <w:rFonts w:ascii="宋体"/>
                <w:sz w:val="28"/>
              </w:rPr>
            </w:pPr>
          </w:p>
          <w:p w:rsidR="001B1111" w:rsidRDefault="001B1111">
            <w:pPr>
              <w:rPr>
                <w:rFonts w:ascii="宋体"/>
                <w:sz w:val="28"/>
              </w:rPr>
            </w:pPr>
          </w:p>
        </w:tc>
      </w:tr>
      <w:tr w:rsidR="001B1111">
        <w:trPr>
          <w:cantSplit/>
          <w:trHeight w:hRule="exact" w:val="680"/>
        </w:trPr>
        <w:tc>
          <w:tcPr>
            <w:tcW w:w="2085" w:type="dxa"/>
            <w:gridSpan w:val="3"/>
            <w:vAlign w:val="center"/>
          </w:tcPr>
          <w:p w:rsidR="001B1111" w:rsidRDefault="00662A9C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7039" w:type="dxa"/>
            <w:vAlign w:val="center"/>
          </w:tcPr>
          <w:p w:rsidR="001B1111" w:rsidRDefault="001B1111">
            <w:pPr>
              <w:jc w:val="center"/>
              <w:rPr>
                <w:rFonts w:ascii="宋体"/>
                <w:sz w:val="28"/>
              </w:rPr>
            </w:pPr>
          </w:p>
        </w:tc>
      </w:tr>
      <w:tr w:rsidR="001B1111">
        <w:trPr>
          <w:cantSplit/>
          <w:trHeight w:hRule="exact" w:val="680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1B1111" w:rsidRDefault="00662A9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申请任教学科</w:t>
            </w:r>
          </w:p>
        </w:tc>
        <w:tc>
          <w:tcPr>
            <w:tcW w:w="7039" w:type="dxa"/>
            <w:tcBorders>
              <w:bottom w:val="single" w:sz="4" w:space="0" w:color="auto"/>
            </w:tcBorders>
            <w:vAlign w:val="center"/>
          </w:tcPr>
          <w:p w:rsidR="001B1111" w:rsidRDefault="001B1111">
            <w:pPr>
              <w:jc w:val="center"/>
              <w:rPr>
                <w:rFonts w:ascii="宋体"/>
                <w:sz w:val="28"/>
              </w:rPr>
            </w:pPr>
          </w:p>
        </w:tc>
      </w:tr>
      <w:tr w:rsidR="001B1111">
        <w:trPr>
          <w:cantSplit/>
          <w:trHeight w:val="1875"/>
        </w:trPr>
        <w:tc>
          <w:tcPr>
            <w:tcW w:w="9124" w:type="dxa"/>
            <w:gridSpan w:val="4"/>
            <w:tcBorders>
              <w:bottom w:val="single" w:sz="4" w:space="0" w:color="auto"/>
            </w:tcBorders>
          </w:tcPr>
          <w:p w:rsidR="001B1111" w:rsidRDefault="00662A9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未通过原因:</w:t>
            </w:r>
          </w:p>
          <w:p w:rsidR="001B1111" w:rsidRDefault="001B1111">
            <w:pPr>
              <w:ind w:firstLineChars="1600" w:firstLine="4480"/>
              <w:rPr>
                <w:rFonts w:ascii="宋体"/>
                <w:sz w:val="28"/>
              </w:rPr>
            </w:pPr>
          </w:p>
        </w:tc>
      </w:tr>
      <w:tr w:rsidR="001B1111">
        <w:trPr>
          <w:cantSplit/>
          <w:trHeight w:val="1697"/>
        </w:trPr>
        <w:tc>
          <w:tcPr>
            <w:tcW w:w="9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11" w:rsidRDefault="001B1111">
            <w:pPr>
              <w:ind w:leftChars="1600" w:left="4900" w:hangingChars="550" w:hanging="1540"/>
              <w:rPr>
                <w:rFonts w:ascii="宋体"/>
                <w:sz w:val="28"/>
              </w:rPr>
            </w:pPr>
          </w:p>
          <w:p w:rsidR="001B1111" w:rsidRDefault="00662A9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专业评议组组长签字:                             年     月    日</w:t>
            </w:r>
          </w:p>
        </w:tc>
      </w:tr>
    </w:tbl>
    <w:p w:rsidR="001B1111" w:rsidRDefault="00CD22D4">
      <w:pPr>
        <w:pStyle w:val="2"/>
        <w:spacing w:before="0" w:after="0" w:line="600" w:lineRule="exact"/>
        <w:jc w:val="center"/>
        <w:rPr>
          <w:rFonts w:eastAsia="黑体"/>
          <w:sz w:val="28"/>
          <w:szCs w:val="28"/>
        </w:rPr>
      </w:pPr>
      <w:bookmarkStart w:id="9" w:name="_Toc9931840"/>
      <w:r>
        <w:rPr>
          <w:rFonts w:eastAsia="黑体" w:hint="eastAsia"/>
          <w:sz w:val="28"/>
          <w:szCs w:val="28"/>
        </w:rPr>
        <w:lastRenderedPageBreak/>
        <w:t>表</w:t>
      </w:r>
      <w:r>
        <w:rPr>
          <w:rFonts w:eastAsia="黑体" w:hint="eastAsia"/>
          <w:sz w:val="28"/>
          <w:szCs w:val="28"/>
        </w:rPr>
        <w:t>5</w:t>
      </w:r>
      <w:r w:rsidR="00662A9C">
        <w:rPr>
          <w:rFonts w:eastAsia="黑体" w:hint="eastAsia"/>
          <w:sz w:val="28"/>
          <w:szCs w:val="28"/>
        </w:rPr>
        <w:t>：山东省高等学校教师资格考试面试专家评议组组长签名</w:t>
      </w:r>
      <w:proofErr w:type="gramStart"/>
      <w:r w:rsidR="00662A9C">
        <w:rPr>
          <w:rFonts w:eastAsia="黑体" w:hint="eastAsia"/>
          <w:sz w:val="28"/>
          <w:szCs w:val="28"/>
        </w:rPr>
        <w:t>档</w:t>
      </w:r>
      <w:bookmarkEnd w:id="9"/>
      <w:proofErr w:type="gramEnd"/>
    </w:p>
    <w:p w:rsidR="001B1111" w:rsidRDefault="00662A9C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面试点名称</w:t>
      </w:r>
      <w:r>
        <w:rPr>
          <w:rFonts w:ascii="仿宋_GB2312" w:eastAsia="仿宋_GB2312" w:hint="eastAsia"/>
          <w:sz w:val="32"/>
          <w:szCs w:val="32"/>
        </w:rPr>
        <w:t>：</w:t>
      </w:r>
      <w:r w:rsidR="00E6306D">
        <w:rPr>
          <w:rFonts w:ascii="仿宋_GB2312" w:eastAsia="仿宋_GB2312" w:hint="eastAsia"/>
          <w:sz w:val="32"/>
          <w:szCs w:val="32"/>
          <w:u w:val="single"/>
        </w:rPr>
        <w:t>泰山学院</w:t>
      </w:r>
    </w:p>
    <w:p w:rsidR="001B1111" w:rsidRDefault="00662A9C" w:rsidP="00D72B14">
      <w:pPr>
        <w:spacing w:afterLines="50" w:after="156"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专业评议组名称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B1111" w:rsidRDefault="00662A9C" w:rsidP="00E6306D">
      <w:pPr>
        <w:spacing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一组：组长：  </w:t>
      </w:r>
      <w:r w:rsidR="00AC3C18">
        <w:rPr>
          <w:rFonts w:ascii="仿宋_GB2312" w:eastAsia="仿宋_GB2312" w:hint="eastAsia"/>
          <w:sz w:val="32"/>
        </w:rPr>
        <w:t xml:space="preserve">       </w:t>
      </w:r>
      <w:r>
        <w:rPr>
          <w:rFonts w:ascii="仿宋_GB2312" w:eastAsia="仿宋_GB2312" w:hint="eastAsia"/>
          <w:sz w:val="32"/>
        </w:rPr>
        <w:t>签名：</w:t>
      </w:r>
    </w:p>
    <w:sectPr w:rsidR="001B1111" w:rsidSect="00527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D9" w:rsidRDefault="003365D9">
      <w:r>
        <w:separator/>
      </w:r>
    </w:p>
  </w:endnote>
  <w:endnote w:type="continuationSeparator" w:id="0">
    <w:p w:rsidR="003365D9" w:rsidRDefault="0033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A5" w:rsidRDefault="002F74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FDE" w:rsidRPr="00667FDE">
      <w:rPr>
        <w:noProof/>
        <w:lang w:val="zh-CN"/>
      </w:rPr>
      <w:t>1</w:t>
    </w:r>
    <w:r>
      <w:fldChar w:fldCharType="end"/>
    </w:r>
  </w:p>
  <w:p w:rsidR="002F74A5" w:rsidRDefault="002F74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A5" w:rsidRDefault="002F74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FDE" w:rsidRPr="00667FDE">
      <w:rPr>
        <w:noProof/>
        <w:lang w:val="zh-CN"/>
      </w:rPr>
      <w:t>8</w:t>
    </w:r>
    <w:r>
      <w:fldChar w:fldCharType="end"/>
    </w:r>
  </w:p>
  <w:p w:rsidR="002F74A5" w:rsidRDefault="002F74A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A5" w:rsidRDefault="002F74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fldChar w:fldCharType="end"/>
    </w:r>
  </w:p>
  <w:p w:rsidR="002F74A5" w:rsidRDefault="002F74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D9" w:rsidRDefault="003365D9">
      <w:r>
        <w:separator/>
      </w:r>
    </w:p>
  </w:footnote>
  <w:footnote w:type="continuationSeparator" w:id="0">
    <w:p w:rsidR="003365D9" w:rsidRDefault="0033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4BECCB"/>
    <w:multiLevelType w:val="singleLevel"/>
    <w:tmpl w:val="AF4BECC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11"/>
    <w:rsid w:val="00014FCA"/>
    <w:rsid w:val="000C411A"/>
    <w:rsid w:val="00113664"/>
    <w:rsid w:val="001B1111"/>
    <w:rsid w:val="001C60C2"/>
    <w:rsid w:val="00295BFA"/>
    <w:rsid w:val="002F74A5"/>
    <w:rsid w:val="00303E1E"/>
    <w:rsid w:val="003365D9"/>
    <w:rsid w:val="00353520"/>
    <w:rsid w:val="004336E1"/>
    <w:rsid w:val="004A1DDE"/>
    <w:rsid w:val="004C24D0"/>
    <w:rsid w:val="00527524"/>
    <w:rsid w:val="0053193D"/>
    <w:rsid w:val="00531EB5"/>
    <w:rsid w:val="00560022"/>
    <w:rsid w:val="00662A9C"/>
    <w:rsid w:val="00667FDE"/>
    <w:rsid w:val="007E1EAD"/>
    <w:rsid w:val="0088023D"/>
    <w:rsid w:val="008A5165"/>
    <w:rsid w:val="008F55E8"/>
    <w:rsid w:val="00AC3C18"/>
    <w:rsid w:val="00C3145D"/>
    <w:rsid w:val="00CD22D4"/>
    <w:rsid w:val="00CD5FD1"/>
    <w:rsid w:val="00D46DF1"/>
    <w:rsid w:val="00D72B14"/>
    <w:rsid w:val="00DA25F1"/>
    <w:rsid w:val="00E05D4B"/>
    <w:rsid w:val="00E6306D"/>
    <w:rsid w:val="00EB1EF8"/>
    <w:rsid w:val="00F548B2"/>
    <w:rsid w:val="00F86235"/>
    <w:rsid w:val="00F905FA"/>
    <w:rsid w:val="00F934E1"/>
    <w:rsid w:val="0DFA6199"/>
    <w:rsid w:val="3FA0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5">
    <w:name w:val="header"/>
    <w:basedOn w:val="a"/>
    <w:link w:val="Char"/>
    <w:rsid w:val="00303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03E1E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2F74A5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7">
    <w:name w:val="Balloon Text"/>
    <w:basedOn w:val="a"/>
    <w:link w:val="Char0"/>
    <w:rsid w:val="00E05D4B"/>
    <w:rPr>
      <w:sz w:val="18"/>
      <w:szCs w:val="18"/>
    </w:rPr>
  </w:style>
  <w:style w:type="character" w:customStyle="1" w:styleId="Char0">
    <w:name w:val="批注框文本 Char"/>
    <w:basedOn w:val="a0"/>
    <w:link w:val="a7"/>
    <w:rsid w:val="00E05D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5">
    <w:name w:val="header"/>
    <w:basedOn w:val="a"/>
    <w:link w:val="Char"/>
    <w:rsid w:val="00303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03E1E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2F74A5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7">
    <w:name w:val="Balloon Text"/>
    <w:basedOn w:val="a"/>
    <w:link w:val="Char0"/>
    <w:rsid w:val="00E05D4B"/>
    <w:rPr>
      <w:sz w:val="18"/>
      <w:szCs w:val="18"/>
    </w:rPr>
  </w:style>
  <w:style w:type="character" w:customStyle="1" w:styleId="Char0">
    <w:name w:val="批注框文本 Char"/>
    <w:basedOn w:val="a0"/>
    <w:link w:val="a7"/>
    <w:rsid w:val="00E05D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519</Words>
  <Characters>2960</Characters>
  <Application>Microsoft Office Word</Application>
  <DocSecurity>0</DocSecurity>
  <Lines>24</Lines>
  <Paragraphs>6</Paragraphs>
  <ScaleCrop>false</ScaleCrop>
  <Company>Sky123.Org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jff</cp:lastModifiedBy>
  <cp:revision>2</cp:revision>
  <cp:lastPrinted>2021-05-06T03:48:00Z</cp:lastPrinted>
  <dcterms:created xsi:type="dcterms:W3CDTF">2021-05-06T07:03:00Z</dcterms:created>
  <dcterms:modified xsi:type="dcterms:W3CDTF">2021-05-06T07:03:00Z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